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EE7941" w14:textId="77777777" w:rsidR="00111BF5" w:rsidRDefault="00000000">
      <w:pPr>
        <w:pStyle w:val="apunkt1"/>
        <w:numPr>
          <w:ilvl w:val="0"/>
          <w:numId w:val="0"/>
        </w:numPr>
        <w:jc w:val="left"/>
      </w:pPr>
      <w:r>
        <w:rPr>
          <w:sz w:val="24"/>
        </w:rPr>
        <w:t>D-03.02.01 ODWODNIENIE</w:t>
      </w:r>
    </w:p>
    <w:p w14:paraId="38AEA16F" w14:textId="77777777" w:rsidR="00111BF5" w:rsidRDefault="00000000">
      <w:pPr>
        <w:pStyle w:val="apunkt1"/>
      </w:pPr>
      <w:bookmarkStart w:id="0" w:name="__RefHeading___Toc529_1042122797"/>
      <w:bookmarkEnd w:id="0"/>
      <w:r>
        <w:t>WSTĘP</w:t>
      </w:r>
    </w:p>
    <w:p w14:paraId="1E73EB9B" w14:textId="77777777" w:rsidR="00111BF5" w:rsidRDefault="00000000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60224956" w14:textId="59B3E949" w:rsidR="00111BF5" w:rsidRDefault="00000000">
      <w:pPr>
        <w:pStyle w:val="atre"/>
      </w:pPr>
      <w:r>
        <w:t xml:space="preserve">Przedmiotem niniejszej Specyfikacji Technicznej są wymagania dotyczące wykonania i odbioru elementów odwodnienia, które zostaną wykonane w </w:t>
      </w:r>
      <w:r w:rsidR="009B2177">
        <w:t>ramach zadania inwestycyjnego pn. „</w:t>
      </w:r>
      <w:r w:rsidR="009B2177" w:rsidRPr="009B2177">
        <w:t>Rewitalizacja centrum Kramska dla działek (243/3, 242/3, 193) obręb Kramsk</w:t>
      </w:r>
      <w:r w:rsidR="009B2177">
        <w:t>”</w:t>
      </w:r>
      <w:r>
        <w:t xml:space="preserve">. </w:t>
      </w:r>
    </w:p>
    <w:p w14:paraId="1E6452A5" w14:textId="77777777" w:rsidR="00111BF5" w:rsidRDefault="00000000">
      <w:pPr>
        <w:pStyle w:val="apunkt11"/>
      </w:pPr>
      <w:r>
        <w:t>Zakres stosowania ST</w:t>
      </w:r>
    </w:p>
    <w:p w14:paraId="09C334B9" w14:textId="77777777" w:rsidR="00111BF5" w:rsidRDefault="00000000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20CA5A33" w14:textId="77777777" w:rsidR="00111BF5" w:rsidRDefault="00000000">
      <w:pPr>
        <w:pStyle w:val="apunkt11"/>
      </w:pPr>
      <w:r>
        <w:t>Określenia podstawowe</w:t>
      </w:r>
    </w:p>
    <w:p w14:paraId="0DF32AD3" w14:textId="77777777" w:rsidR="00111BF5" w:rsidRDefault="00000000">
      <w:pPr>
        <w:pStyle w:val="atre"/>
      </w:pPr>
      <w:r>
        <w:t>Określenia podane w niniejszej ST są zgodne z obowiązującymi, odpowiednimi normami i z definicjami podanymi w ST D-00.00.00 „Wymagania ogólne”.</w:t>
      </w:r>
    </w:p>
    <w:p w14:paraId="44BEA164" w14:textId="77777777" w:rsidR="00111BF5" w:rsidRDefault="00000000">
      <w:pPr>
        <w:pStyle w:val="apunkt11"/>
      </w:pPr>
      <w:r>
        <w:t>Ogólne wymagania dotyczące robót</w:t>
      </w:r>
    </w:p>
    <w:p w14:paraId="604250C5" w14:textId="77777777" w:rsidR="00111BF5" w:rsidRDefault="00000000">
      <w:pPr>
        <w:pStyle w:val="atre"/>
      </w:pPr>
      <w:r>
        <w:t xml:space="preserve">Wykonawca robót jest odpowiedzialny za jakość ich wykonania oraz za zgodność </w:t>
      </w:r>
      <w:r>
        <w:br/>
        <w:t>z Dokumentacją Projektową, ST i poleceniami Inspektora Nadzoru Inwestorskiego. Ogólne wymagania dotyczące robót podano w ST D-00.00.00 "Wymagania ogólne".</w:t>
      </w:r>
    </w:p>
    <w:p w14:paraId="6B216E6E" w14:textId="77777777" w:rsidR="00111BF5" w:rsidRDefault="00000000">
      <w:pPr>
        <w:pStyle w:val="apunkt1"/>
      </w:pPr>
      <w:r>
        <w:t>MATERIAŁY</w:t>
      </w:r>
    </w:p>
    <w:p w14:paraId="7C965C22" w14:textId="77777777" w:rsidR="00111BF5" w:rsidRDefault="00000000">
      <w:pPr>
        <w:pStyle w:val="apunkt11"/>
      </w:pPr>
      <w:r>
        <w:t>Ogólne wymagania dotyczące materiałów</w:t>
      </w:r>
    </w:p>
    <w:p w14:paraId="2F596D07" w14:textId="77777777" w:rsidR="00111BF5" w:rsidRDefault="00000000">
      <w:pPr>
        <w:pStyle w:val="atre"/>
      </w:pPr>
      <w:r>
        <w:t>Ogólne wymagania dotyczące materiałów podano w ST-00.00.00.00. „Wymagania Ogólne” p.2.</w:t>
      </w:r>
    </w:p>
    <w:p w14:paraId="14B875F2" w14:textId="77777777" w:rsidR="00111BF5" w:rsidRDefault="00000000">
      <w:pPr>
        <w:pStyle w:val="atre"/>
      </w:pPr>
      <w:r>
        <w:t>Materiały do budowy poszczególnych elementów kanalizacji nabywane są przez Wykonawcę bezpośrednio u Wytwórcy. Każdy materiał musi posiadać atest Wytwórcy, stwierdzający zgodność jego wykonania z odpowiednimi normami.</w:t>
      </w:r>
    </w:p>
    <w:p w14:paraId="03917493" w14:textId="77777777" w:rsidR="00111BF5" w:rsidRDefault="00000000">
      <w:pPr>
        <w:pStyle w:val="atre"/>
      </w:pPr>
      <w:r>
        <w:t>Wszystkie materiały powinny posiadać wymagane odrębnymi przepisami ważne dokumenty dopuszczające Wyrób do stosowania w robotach budowlanych. Wykonawca przedłoży je do akceptacji Inżynierowi przed sprowadzeniem materiałów na plac budowy.</w:t>
      </w:r>
    </w:p>
    <w:p w14:paraId="7E31CC98" w14:textId="77777777" w:rsidR="00111BF5" w:rsidRDefault="00000000">
      <w:pPr>
        <w:pStyle w:val="atre"/>
      </w:pPr>
      <w:r>
        <w:t>Materiały nie posiadające niezbędnych zaświadczeń i badań lub nie odpowiadające wymogom określonym w dokumentach dopuszczających do zastosowania, nie mogą być wbudowane i powinny zostać usunięte z placu budowy na koszt i staraniem Wykonawcy.</w:t>
      </w:r>
    </w:p>
    <w:p w14:paraId="5782CEF7" w14:textId="77777777" w:rsidR="00111BF5" w:rsidRDefault="00000000">
      <w:pPr>
        <w:pStyle w:val="apunkt11"/>
      </w:pPr>
      <w:r>
        <w:t>Przewody rurowe</w:t>
      </w:r>
    </w:p>
    <w:p w14:paraId="504ABB5D" w14:textId="77777777" w:rsidR="00111BF5" w:rsidRDefault="00000000">
      <w:pPr>
        <w:pStyle w:val="apunkt111"/>
      </w:pPr>
      <w:r>
        <w:t>Rury kanalizacyjne z tworzyw sztucznych</w:t>
      </w:r>
    </w:p>
    <w:p w14:paraId="5E02AC42" w14:textId="77777777" w:rsidR="00111BF5" w:rsidRDefault="00000000">
      <w:pPr>
        <w:pStyle w:val="atre"/>
      </w:pPr>
      <w:r>
        <w:t xml:space="preserve">Rury kanalizacyjne to rury wykonane z jednorodnego materiału PVC o średnicach DN200 DN315 SN 8 </w:t>
      </w:r>
      <w:proofErr w:type="spellStart"/>
      <w:r>
        <w:t>kN</w:t>
      </w:r>
      <w:proofErr w:type="spellEnd"/>
      <w:r>
        <w:t xml:space="preserve">/m2. Rury są stosowane do budowy kanałów i </w:t>
      </w:r>
      <w:proofErr w:type="spellStart"/>
      <w:r>
        <w:t>odgałęzień</w:t>
      </w:r>
      <w:proofErr w:type="spellEnd"/>
      <w:r>
        <w:t xml:space="preserve"> kanalizacji deszczowej. Na powierzchni zewnętrznej, rury muszą posiadać trwałe napisy zawierające między innymi: nazwę producenta, nazwę własną rury, materiał, średnicę, klasę sztywności obwodowej, serię produkcyjną, dokument odniesienia (numer Aprobaty Technicznej lub Normy). Projektowane rury muszą posiadać niski i niezmienny w czasie współczynnik chropowatości bezwzględnej „k” i posiadać wysoką odporność na ścieranie potwierdzoną badaniami.</w:t>
      </w:r>
    </w:p>
    <w:p w14:paraId="27975923" w14:textId="77777777" w:rsidR="00111BF5" w:rsidRDefault="00000000">
      <w:pPr>
        <w:pStyle w:val="apunkt11"/>
      </w:pPr>
      <w:r>
        <w:t>Studzienki kanalizacyjne betonowe</w:t>
      </w:r>
    </w:p>
    <w:p w14:paraId="74436289" w14:textId="77777777" w:rsidR="00111BF5" w:rsidRDefault="00000000">
      <w:pPr>
        <w:pStyle w:val="apunkt111"/>
      </w:pPr>
      <w:r>
        <w:t>Komora robocza</w:t>
      </w:r>
    </w:p>
    <w:p w14:paraId="58282544" w14:textId="77777777" w:rsidR="00111BF5" w:rsidRDefault="00000000">
      <w:pPr>
        <w:pStyle w:val="atre"/>
      </w:pPr>
      <w:r>
        <w:t>Komora robocza studzienki (powyżej wejścia kanałów) powinna być wykonana z:</w:t>
      </w:r>
    </w:p>
    <w:p w14:paraId="172A9984" w14:textId="77777777" w:rsidR="00111BF5" w:rsidRDefault="00000000">
      <w:pPr>
        <w:pStyle w:val="atrepunktowanie"/>
        <w:sectPr w:rsidR="00111BF5">
          <w:headerReference w:type="first" r:id="rId7"/>
          <w:footerReference w:type="first" r:id="rId8"/>
          <w:pgSz w:w="11906" w:h="16838"/>
          <w:pgMar w:top="1474" w:right="1134" w:bottom="1474" w:left="1701" w:header="1134" w:footer="1134" w:gutter="0"/>
          <w:cols w:space="708"/>
          <w:titlePg/>
          <w:docGrid w:linePitch="600" w:charSpace="32768"/>
        </w:sectPr>
      </w:pPr>
      <w:r>
        <w:t>kręgów betonowych z betonu C40/45 średnicy 100 cm dla studni rewizyjnych i połączeniowych oraz dla osadników odpowiadających wymaganiom PN-EN 1917,</w:t>
      </w:r>
    </w:p>
    <w:p w14:paraId="58502170" w14:textId="77777777" w:rsidR="00111BF5" w:rsidRDefault="00000000">
      <w:pPr>
        <w:pStyle w:val="apunkt111"/>
      </w:pPr>
      <w:r>
        <w:lastRenderedPageBreak/>
        <w:t>Płyta pokrywowa</w:t>
      </w:r>
    </w:p>
    <w:p w14:paraId="151FA047" w14:textId="77777777" w:rsidR="00111BF5" w:rsidRDefault="00000000">
      <w:pPr>
        <w:pStyle w:val="atre"/>
      </w:pPr>
      <w:r>
        <w:t>Płyta pokrywowa (stropowa) prefabrykowana wykonana z żelbetu, wg KB1-38.4.3.3. Średnica płyty powinna być większa od średnicy zewnętrznej kręgów, zgodnie z dokumentacją projektową.</w:t>
      </w:r>
    </w:p>
    <w:p w14:paraId="79548E6B" w14:textId="77777777" w:rsidR="00111BF5" w:rsidRDefault="00000000">
      <w:pPr>
        <w:pStyle w:val="apunkt111"/>
      </w:pPr>
      <w:r>
        <w:t>Płyta denna</w:t>
      </w:r>
    </w:p>
    <w:p w14:paraId="3BE89BC7" w14:textId="77777777" w:rsidR="00111BF5" w:rsidRDefault="00000000">
      <w:pPr>
        <w:pStyle w:val="atre"/>
      </w:pPr>
      <w:r>
        <w:t>Płytę denną wykonuje się z betonu hydrotechnicznego o właściwościach podanych                           w pkt. 2.3.1.</w:t>
      </w:r>
    </w:p>
    <w:p w14:paraId="65ACF356" w14:textId="77777777" w:rsidR="00111BF5" w:rsidRDefault="00000000">
      <w:pPr>
        <w:pStyle w:val="apunkt111"/>
      </w:pPr>
      <w:r>
        <w:t>Komin włazowy</w:t>
      </w:r>
    </w:p>
    <w:p w14:paraId="37002679" w14:textId="77777777" w:rsidR="00111BF5" w:rsidRDefault="00000000">
      <w:pPr>
        <w:pStyle w:val="atre"/>
      </w:pPr>
      <w:r>
        <w:t>Komin włazowy powinien być wykonany z kręgów betonowych lub żelbetowych o średnicy 0,80 m odpowiadających wymaganiom PN-EN 1917.</w:t>
      </w:r>
    </w:p>
    <w:p w14:paraId="1BD0CFF1" w14:textId="77777777" w:rsidR="00111BF5" w:rsidRDefault="00000000">
      <w:pPr>
        <w:pStyle w:val="apunkt111"/>
      </w:pPr>
      <w:r>
        <w:t>Włazy kanałowe</w:t>
      </w:r>
    </w:p>
    <w:p w14:paraId="34C61E2D" w14:textId="77777777" w:rsidR="00111BF5" w:rsidRDefault="00000000">
      <w:pPr>
        <w:pStyle w:val="atre"/>
      </w:pPr>
      <w:r>
        <w:t>Włazy kanałowe należy wykonywać jako:</w:t>
      </w:r>
    </w:p>
    <w:p w14:paraId="2F808515" w14:textId="77777777" w:rsidR="00111BF5" w:rsidRDefault="00000000">
      <w:pPr>
        <w:pStyle w:val="atrepunktowanie"/>
      </w:pPr>
      <w:r>
        <w:t>włazy żeliwne typu ciężkiego odpowiadające wymaganiom PN-H-74051-02 umieszczane na trasie projektowanej kanalizacji deszczowej,</w:t>
      </w:r>
    </w:p>
    <w:p w14:paraId="707E3D35" w14:textId="77777777" w:rsidR="00111BF5" w:rsidRDefault="00000000">
      <w:pPr>
        <w:pStyle w:val="apunkt111"/>
      </w:pPr>
      <w:r>
        <w:t xml:space="preserve">Stopnie </w:t>
      </w:r>
      <w:proofErr w:type="spellStart"/>
      <w:r>
        <w:t>złazowe</w:t>
      </w:r>
      <w:proofErr w:type="spellEnd"/>
    </w:p>
    <w:p w14:paraId="35FF1E81" w14:textId="77777777" w:rsidR="00111BF5" w:rsidRDefault="00000000">
      <w:pPr>
        <w:pStyle w:val="atre"/>
      </w:pPr>
      <w:r>
        <w:t xml:space="preserve">Stopnie </w:t>
      </w:r>
      <w:proofErr w:type="spellStart"/>
      <w:r>
        <w:t>złazowe</w:t>
      </w:r>
      <w:proofErr w:type="spellEnd"/>
      <w:r>
        <w:t xml:space="preserve"> żeliwne odpowiadające wymaganiom PN-H-74086</w:t>
      </w:r>
    </w:p>
    <w:p w14:paraId="17420545" w14:textId="77777777" w:rsidR="00111BF5" w:rsidRDefault="00000000">
      <w:pPr>
        <w:pStyle w:val="apunkt11"/>
      </w:pPr>
      <w:r>
        <w:t>Studzienki ściekowe</w:t>
      </w:r>
    </w:p>
    <w:p w14:paraId="5AD0E9B4" w14:textId="77777777" w:rsidR="00111BF5" w:rsidRDefault="00000000">
      <w:pPr>
        <w:pStyle w:val="apunkt111"/>
      </w:pPr>
      <w:r>
        <w:t xml:space="preserve">Wpusty uliczne żeliwne </w:t>
      </w:r>
      <w:proofErr w:type="spellStart"/>
      <w:r>
        <w:t>przykrawężnikowe</w:t>
      </w:r>
      <w:proofErr w:type="spellEnd"/>
    </w:p>
    <w:p w14:paraId="1BA27CBA" w14:textId="77777777" w:rsidR="00111BF5" w:rsidRDefault="00000000">
      <w:pPr>
        <w:pStyle w:val="atre"/>
      </w:pPr>
      <w:r>
        <w:t>Wpusty uliczne żeliwne powinny odpowiadać wymaganiom PN-H-74080-01 i PN-H-74080-04</w:t>
      </w:r>
    </w:p>
    <w:p w14:paraId="4397B959" w14:textId="77777777" w:rsidR="00111BF5" w:rsidRDefault="00000000">
      <w:pPr>
        <w:pStyle w:val="apunkt111"/>
      </w:pPr>
      <w:r>
        <w:t>Studnie prefabrykowane – ściekowe</w:t>
      </w:r>
    </w:p>
    <w:p w14:paraId="2EAE53A4" w14:textId="77777777" w:rsidR="00111BF5" w:rsidRDefault="00000000">
      <w:pPr>
        <w:pStyle w:val="atre"/>
      </w:pPr>
      <w:r>
        <w:t>Na studzienki ściekowe stosowane są studnie z prefabrykowanych elementów żelbetowych o średnicy 50 cm, z częścią osadnikową wys. 70cm.</w:t>
      </w:r>
    </w:p>
    <w:p w14:paraId="70CB78EA" w14:textId="77777777" w:rsidR="00111BF5" w:rsidRDefault="00000000">
      <w:pPr>
        <w:pStyle w:val="apunkt111"/>
      </w:pPr>
      <w:r>
        <w:t>Pierścienie żelbetowe prefabrykowane</w:t>
      </w:r>
    </w:p>
    <w:p w14:paraId="48EAAE01" w14:textId="77777777" w:rsidR="00111BF5" w:rsidRDefault="00000000">
      <w:pPr>
        <w:pStyle w:val="atre"/>
      </w:pPr>
      <w:r>
        <w:t>Pierścienie żelbetowe prefabrykowane o średnicy 65 cm powinny być wykonane z betonu wibrowanego klasy C20/25 zbrojonego.</w:t>
      </w:r>
    </w:p>
    <w:p w14:paraId="6E224616" w14:textId="77777777" w:rsidR="00111BF5" w:rsidRDefault="00000000">
      <w:pPr>
        <w:pStyle w:val="apunkt11"/>
      </w:pPr>
      <w:r>
        <w:t>Kruszywo na podsypkę</w:t>
      </w:r>
    </w:p>
    <w:p w14:paraId="33E79F25" w14:textId="77777777" w:rsidR="00111BF5" w:rsidRDefault="00000000">
      <w:pPr>
        <w:pStyle w:val="atre"/>
      </w:pPr>
      <w:r>
        <w:t>Podsypka może być wykonana z gruntu piaszczystego lub żwiru. Użyty materiał na podsypkę powinien odpowiadać wymaganiom stosownych norm, np. PN-B-06712, PN-B-11111.</w:t>
      </w:r>
    </w:p>
    <w:p w14:paraId="57D130AC" w14:textId="77777777" w:rsidR="00111BF5" w:rsidRDefault="00000000">
      <w:pPr>
        <w:pStyle w:val="apunkt11"/>
      </w:pPr>
      <w:r>
        <w:t>Beton</w:t>
      </w:r>
    </w:p>
    <w:p w14:paraId="0F451559" w14:textId="77777777" w:rsidR="00111BF5" w:rsidRDefault="00000000">
      <w:pPr>
        <w:pStyle w:val="atre"/>
      </w:pPr>
      <w:r>
        <w:t>Beton hydrotechniczny C30/37 powinien odpowiadać wymaganiom BN-62/6738-03.</w:t>
      </w:r>
    </w:p>
    <w:p w14:paraId="6850A928" w14:textId="77777777" w:rsidR="00111BF5" w:rsidRDefault="00000000">
      <w:pPr>
        <w:pStyle w:val="apunkt11"/>
      </w:pPr>
      <w:r>
        <w:t>Zaprawa cementowa</w:t>
      </w:r>
    </w:p>
    <w:p w14:paraId="79765BB7" w14:textId="77777777" w:rsidR="00111BF5" w:rsidRDefault="00000000">
      <w:pPr>
        <w:pStyle w:val="atre"/>
      </w:pPr>
      <w:r>
        <w:t>Zaprawa cementowa powinna odpowiadać wymaganiom PN-B-14501.</w:t>
      </w:r>
    </w:p>
    <w:p w14:paraId="4CA962CE" w14:textId="77777777" w:rsidR="00111BF5" w:rsidRDefault="00000000">
      <w:pPr>
        <w:pStyle w:val="apunkt11"/>
      </w:pPr>
      <w:r>
        <w:t>Składowanie materiałów</w:t>
      </w:r>
    </w:p>
    <w:p w14:paraId="19406543" w14:textId="77777777" w:rsidR="00111BF5" w:rsidRDefault="00000000">
      <w:pPr>
        <w:pStyle w:val="atre"/>
      </w:pPr>
      <w:r>
        <w:t>Materiały należy składować na gruncie, którego powierzchnia jest płaska i wolna od kamieni lub innych materiałów mogących spowodować uszkodzenie. Jeżeli podczas transportu materiały uległy zniszczeniu, nie należy ich stosować. Elementy przykryć studni powinno się przechowywać pod wiatą.</w:t>
      </w:r>
    </w:p>
    <w:p w14:paraId="56796872" w14:textId="77777777" w:rsidR="00111BF5" w:rsidRDefault="00000000">
      <w:pPr>
        <w:pStyle w:val="atre"/>
      </w:pPr>
      <w:r>
        <w:t>Tam, gdzie powierzchnia składowania jest nierówna, należy stosować drewniane kantówki, zapewniające wystarczającą powierzchnię nośną.</w:t>
      </w:r>
    </w:p>
    <w:p w14:paraId="0AA8C498" w14:textId="77777777" w:rsidR="00111BF5" w:rsidRDefault="00000000">
      <w:pPr>
        <w:pStyle w:val="apunkt1"/>
      </w:pPr>
      <w:r>
        <w:t>SPRZĘT</w:t>
      </w:r>
    </w:p>
    <w:p w14:paraId="078AB345" w14:textId="77777777" w:rsidR="00111BF5" w:rsidRDefault="00000000">
      <w:pPr>
        <w:pStyle w:val="apunkt11"/>
      </w:pPr>
      <w:r>
        <w:t>Ogólne wymagania dotyczące sprzętu</w:t>
      </w:r>
    </w:p>
    <w:p w14:paraId="6F0C0C72" w14:textId="77777777" w:rsidR="00111BF5" w:rsidRDefault="00000000">
      <w:pPr>
        <w:pStyle w:val="atre"/>
      </w:pPr>
      <w:r>
        <w:t>Ogólne wymagania i ustalenia dotyczące sprzętu określono w ST D-00.00.00 pkt 3.</w:t>
      </w:r>
    </w:p>
    <w:p w14:paraId="3C465BF6" w14:textId="77777777" w:rsidR="00111BF5" w:rsidRDefault="00000000">
      <w:pPr>
        <w:pStyle w:val="apunkt11"/>
      </w:pPr>
      <w:r>
        <w:lastRenderedPageBreak/>
        <w:t>Sprzęt do wykonania kanalizacji deszczowej</w:t>
      </w:r>
    </w:p>
    <w:p w14:paraId="7242D198" w14:textId="77777777" w:rsidR="00111BF5" w:rsidRDefault="00000000">
      <w:pPr>
        <w:pStyle w:val="atre"/>
      </w:pPr>
      <w:r>
        <w:t>Wykonawca przystępujący do wykonania kanalizacji deszczowej powinien wykazać się możliwością korzystania z następującego sprzętu:</w:t>
      </w:r>
    </w:p>
    <w:p w14:paraId="086F9D46" w14:textId="77777777" w:rsidR="00111BF5" w:rsidRDefault="00000000">
      <w:pPr>
        <w:pStyle w:val="atrepunktowanie"/>
      </w:pPr>
      <w:r>
        <w:t xml:space="preserve">wciągarka ręczna lub mechaniczna, </w:t>
      </w:r>
    </w:p>
    <w:p w14:paraId="3CF12D05" w14:textId="77777777" w:rsidR="00111BF5" w:rsidRDefault="00000000">
      <w:pPr>
        <w:pStyle w:val="atrepunktowanie"/>
      </w:pPr>
      <w:r>
        <w:t>koparka,</w:t>
      </w:r>
    </w:p>
    <w:p w14:paraId="0B58E133" w14:textId="77777777" w:rsidR="00111BF5" w:rsidRDefault="00000000">
      <w:pPr>
        <w:pStyle w:val="atrepunktowanie"/>
      </w:pPr>
      <w:r>
        <w:t>płyta wibracyjna,</w:t>
      </w:r>
    </w:p>
    <w:p w14:paraId="6BC426D5" w14:textId="77777777" w:rsidR="00111BF5" w:rsidRDefault="00000000">
      <w:pPr>
        <w:pStyle w:val="atrepunktowanie"/>
      </w:pPr>
      <w:r>
        <w:t>młot wibracyjny ,</w:t>
      </w:r>
    </w:p>
    <w:p w14:paraId="5F12BA41" w14:textId="77777777" w:rsidR="00111BF5" w:rsidRDefault="00000000">
      <w:pPr>
        <w:pStyle w:val="atrepunktowanie"/>
      </w:pPr>
      <w:r>
        <w:t>samochody samowyładowcze i skrzyniowe,</w:t>
      </w:r>
    </w:p>
    <w:p w14:paraId="6C8039A2" w14:textId="77777777" w:rsidR="00111BF5" w:rsidRDefault="00000000">
      <w:pPr>
        <w:pStyle w:val="atrepunktowanie"/>
      </w:pPr>
      <w:r>
        <w:t>dźwig samojezdny,</w:t>
      </w:r>
    </w:p>
    <w:p w14:paraId="0E2FFCE2" w14:textId="77777777" w:rsidR="00111BF5" w:rsidRDefault="00000000">
      <w:pPr>
        <w:pStyle w:val="atrepunktowanie"/>
      </w:pPr>
      <w:r>
        <w:t>spycharka,</w:t>
      </w:r>
    </w:p>
    <w:p w14:paraId="6205157C" w14:textId="77777777" w:rsidR="00111BF5" w:rsidRDefault="00000000">
      <w:pPr>
        <w:pStyle w:val="atrepunktowanie"/>
      </w:pPr>
      <w:r>
        <w:t>betoniarka,</w:t>
      </w:r>
    </w:p>
    <w:p w14:paraId="78161667" w14:textId="77777777" w:rsidR="00111BF5" w:rsidRDefault="00000000">
      <w:pPr>
        <w:pStyle w:val="atrepunktowanie"/>
      </w:pPr>
      <w:r>
        <w:t xml:space="preserve">sprzęt pomocniczy do montażu rur, </w:t>
      </w:r>
    </w:p>
    <w:p w14:paraId="02665DE4" w14:textId="77777777" w:rsidR="00111BF5" w:rsidRDefault="00000000">
      <w:pPr>
        <w:pStyle w:val="atrepunktowanie"/>
      </w:pPr>
      <w:r>
        <w:t xml:space="preserve">żuraw samochodowy, </w:t>
      </w:r>
    </w:p>
    <w:p w14:paraId="2C2C99AB" w14:textId="77777777" w:rsidR="00111BF5" w:rsidRDefault="00000000">
      <w:pPr>
        <w:pStyle w:val="atrepunktowanie"/>
      </w:pPr>
      <w:r>
        <w:t>zagęszczarka wibracyjna,</w:t>
      </w:r>
    </w:p>
    <w:p w14:paraId="4610048C" w14:textId="77777777" w:rsidR="00111BF5" w:rsidRDefault="00000000">
      <w:pPr>
        <w:pStyle w:val="atrepunktowanie"/>
      </w:pPr>
      <w:r>
        <w:t>agregat prądotwórczy zasilający pompy odwadniające,</w:t>
      </w:r>
    </w:p>
    <w:p w14:paraId="6F8B4E04" w14:textId="77777777" w:rsidR="00111BF5" w:rsidRDefault="00000000">
      <w:pPr>
        <w:pStyle w:val="atrepunktowanie"/>
      </w:pPr>
      <w:r>
        <w:t>zestaw igłofiltrów z agregatem pompowym,</w:t>
      </w:r>
    </w:p>
    <w:p w14:paraId="4E3CE384" w14:textId="77777777" w:rsidR="00111BF5" w:rsidRDefault="00000000">
      <w:pPr>
        <w:pStyle w:val="atrepunktowanie"/>
      </w:pPr>
      <w:r>
        <w:t>pompy zatapialne,</w:t>
      </w:r>
    </w:p>
    <w:p w14:paraId="10F126BB" w14:textId="77777777" w:rsidR="00111BF5" w:rsidRDefault="00000000">
      <w:pPr>
        <w:pStyle w:val="atrepunktowanie"/>
      </w:pPr>
      <w:r>
        <w:t>przewody parciane do odprowadzenia wody z wykopów.</w:t>
      </w:r>
    </w:p>
    <w:p w14:paraId="0E679D5E" w14:textId="77777777" w:rsidR="00111BF5" w:rsidRDefault="00000000">
      <w:pPr>
        <w:pStyle w:val="apunkt1"/>
      </w:pPr>
      <w:r>
        <w:t>TRANSPORT</w:t>
      </w:r>
    </w:p>
    <w:p w14:paraId="380CD2ED" w14:textId="77777777" w:rsidR="00111BF5" w:rsidRDefault="00000000">
      <w:pPr>
        <w:pStyle w:val="apunkt11"/>
      </w:pPr>
      <w:r>
        <w:t>Ogólne wymagania dotyczące transportu</w:t>
      </w:r>
    </w:p>
    <w:p w14:paraId="5F049547" w14:textId="77777777" w:rsidR="00111BF5" w:rsidRDefault="00000000">
      <w:pPr>
        <w:pStyle w:val="atre"/>
      </w:pPr>
      <w:r>
        <w:t>Ogólne wymagania dotyczące transportu podano w ST D-00.00.00 „Wymagania ogólne” pkt 4.</w:t>
      </w:r>
    </w:p>
    <w:p w14:paraId="4DDFB410" w14:textId="77777777" w:rsidR="00111BF5" w:rsidRDefault="00000000">
      <w:pPr>
        <w:pStyle w:val="atre"/>
      </w:pPr>
      <w:r>
        <w:t>Materiały powinny być przewożone w sposób zgodny z instrukcją producenta. Można użyć dowolnego środka transportu spełniającego wymagania określone przez producenta.</w:t>
      </w:r>
    </w:p>
    <w:p w14:paraId="1A0B998A" w14:textId="77777777" w:rsidR="00111BF5" w:rsidRDefault="00000000">
      <w:pPr>
        <w:pStyle w:val="atre"/>
      </w:pPr>
      <w:r>
        <w:t xml:space="preserve">Materiał należy zabezpieczyć przed możliwością przesuwania się oraz układać w warstwach według wytycznych producenta oraz w zależności od środka transportu i wytrzymałości palety. Rozmieszczenie materiału powinno umożliwiać użycie sprzętu mechanicznego do rozładunku. </w:t>
      </w:r>
    </w:p>
    <w:p w14:paraId="4A0E00CC" w14:textId="77777777" w:rsidR="00111BF5" w:rsidRDefault="00000000">
      <w:pPr>
        <w:pStyle w:val="apunkt1"/>
      </w:pPr>
      <w:r>
        <w:t>WYKONANIE ROBÓT</w:t>
      </w:r>
    </w:p>
    <w:p w14:paraId="16417EC2" w14:textId="77777777" w:rsidR="00111BF5" w:rsidRDefault="00000000">
      <w:pPr>
        <w:pStyle w:val="apunkt11"/>
      </w:pPr>
      <w:r>
        <w:t>Ogólne zasady wykonania robót</w:t>
      </w:r>
    </w:p>
    <w:p w14:paraId="69A89A7C" w14:textId="77777777" w:rsidR="00111BF5" w:rsidRDefault="00000000">
      <w:pPr>
        <w:pStyle w:val="atre"/>
      </w:pPr>
      <w:r>
        <w:t>Ogólne zasady wykonania robót podano w ST D-00.00.00 ,,Wymagania ogólne".</w:t>
      </w:r>
    </w:p>
    <w:p w14:paraId="043B883A" w14:textId="77777777" w:rsidR="00111BF5" w:rsidRDefault="00000000">
      <w:pPr>
        <w:pStyle w:val="atre"/>
      </w:pPr>
      <w:r>
        <w:t>Wykonawca przedstawi Inżynierowi do akceptacji projekt organizacji i harmonogram Robót uwzględniający wszystkie warunki w jakich będzie wykonywany montaż wszystkich elementów stanowiących system odwodnienia dróg w lokalizacjach i ilościach zgodnych z Dokumentacją Projektową.</w:t>
      </w:r>
    </w:p>
    <w:p w14:paraId="7AE5D23D" w14:textId="77777777" w:rsidR="00111BF5" w:rsidRDefault="00000000">
      <w:pPr>
        <w:pStyle w:val="apunkt11"/>
      </w:pPr>
      <w:r>
        <w:t xml:space="preserve">Trasowanie </w:t>
      </w:r>
    </w:p>
    <w:p w14:paraId="5DBF5EB3" w14:textId="77777777" w:rsidR="00111BF5" w:rsidRDefault="00000000">
      <w:pPr>
        <w:pStyle w:val="atre"/>
      </w:pPr>
      <w:r>
        <w:t>Przed rozpoczęciem robót konieczne jest wytyczenie sytuacyjne elementów kanalizacji. Dopuszczalne są odchyłki kanalizacji trasy sieci projektowanej nie przekraczające 10 cm i nie naruszające granic nieruchomości gruntowych. Projektowana trasa winna być trwale i widocznie zaznaczona w terenie za pomocą kołków osiowych, kołków świadków, kołków krawędziowych. Należy ustalić stałe repery, a w przypadku ich niedostatecznej ilości ustalić repery tymczasowe. Dla wytyczonej trasy kanałów dokonać przekopów kontrolnych w miejscu występowania elementów uzbrojenia podziemnego celem ustalenia dokładnej ich lokalizacji oraz głębokości posadowienia. Wykopy te wykonywać pod nadzorem właścicieli urządzeń. W przypadku napotkania w obrysie wewnętrznym wykopu niezinwentaryzowanych elementów uzbrojenia podziemnego, należy zabezpieczyć je według wymagań gestorów tych urządzeń.</w:t>
      </w:r>
    </w:p>
    <w:p w14:paraId="11A0F2A4" w14:textId="77777777" w:rsidR="00111BF5" w:rsidRDefault="00000000">
      <w:pPr>
        <w:pStyle w:val="apunkt11"/>
      </w:pPr>
      <w:r>
        <w:t>Zakres robót przy wykonywaniu rurociągów kanalizacji deszczowej:</w:t>
      </w:r>
    </w:p>
    <w:p w14:paraId="6689297C" w14:textId="77777777" w:rsidR="00111BF5" w:rsidRDefault="00000000">
      <w:pPr>
        <w:pStyle w:val="atrepunktowanie"/>
      </w:pPr>
      <w:r>
        <w:t>wykonanie wykopu umocnionego o spadkach zgodnych z Dokumentacją Projektową z zachowaniem zasad wg ST. D.02.01.01,</w:t>
      </w:r>
    </w:p>
    <w:p w14:paraId="370964D2" w14:textId="77777777" w:rsidR="00111BF5" w:rsidRDefault="00000000">
      <w:pPr>
        <w:pStyle w:val="atrepunktowanie"/>
      </w:pPr>
      <w:r>
        <w:t>zagęszczenie podłoża wykopu,</w:t>
      </w:r>
    </w:p>
    <w:p w14:paraId="7E6D9FE8" w14:textId="77777777" w:rsidR="00111BF5" w:rsidRDefault="00000000">
      <w:pPr>
        <w:pStyle w:val="atrepunktowanie"/>
      </w:pPr>
      <w:r>
        <w:lastRenderedPageBreak/>
        <w:t>wykonanie podsypki piaskowej grubości 15 cm z zagęszczeniem do parametrów zgodnych z p.6.2,</w:t>
      </w:r>
    </w:p>
    <w:p w14:paraId="4E9C7C65" w14:textId="77777777" w:rsidR="00111BF5" w:rsidRDefault="00000000">
      <w:pPr>
        <w:pStyle w:val="atrepunktowanie"/>
      </w:pPr>
      <w:r>
        <w:t>ułożenie rurociągów o średnicach i spadkach zgodnych z Dokumentacją Projektową oraz wykonanie połączeń według instrukcji Producenta rur, przy użyciu materiałów i technologii podanych przez Producenta,</w:t>
      </w:r>
    </w:p>
    <w:p w14:paraId="645D04EF" w14:textId="77777777" w:rsidR="00111BF5" w:rsidRDefault="00000000">
      <w:pPr>
        <w:pStyle w:val="atrepunktowanie"/>
      </w:pPr>
      <w:r>
        <w:t>wykonanie wpięcia do studni rewizyjnej lub wykonanie wylotu do rowu</w:t>
      </w:r>
    </w:p>
    <w:p w14:paraId="5F932149" w14:textId="77777777" w:rsidR="00111BF5" w:rsidRDefault="00000000">
      <w:pPr>
        <w:pStyle w:val="atrepunktowanie"/>
      </w:pPr>
      <w:r>
        <w:t>obsypanie  rurociągów warstwą materiału zasypowego, do wysokości 20 cm ponad wierzch rurociągu, z zgęszczeniem do parametrów zgodnych z p.6.2,</w:t>
      </w:r>
    </w:p>
    <w:p w14:paraId="2A70CCE8" w14:textId="77777777" w:rsidR="00111BF5" w:rsidRDefault="00000000">
      <w:pPr>
        <w:pStyle w:val="atrepunktowanie"/>
      </w:pPr>
      <w:r>
        <w:t>zasypanie wykopu należy dokonać warstwami nie grubszymi niż 30cm, z zagęszczaniem do parametrów wg p.6.2:</w:t>
      </w:r>
    </w:p>
    <w:p w14:paraId="44719C86" w14:textId="77777777" w:rsidR="00111BF5" w:rsidRDefault="00000000">
      <w:pPr>
        <w:pStyle w:val="atrepunktowanie"/>
      </w:pPr>
      <w:r>
        <w:t xml:space="preserve">w granicach korpusu drogowego - gruntem spełniającym wymagania gruntu nasypowego wg ST D.02.03.01, </w:t>
      </w:r>
    </w:p>
    <w:p w14:paraId="558E9C04" w14:textId="77777777" w:rsidR="00111BF5" w:rsidRDefault="00000000">
      <w:pPr>
        <w:pStyle w:val="atrepunktowanie"/>
      </w:pPr>
      <w:r>
        <w:t>podczas wykonywania zasypki sukcesywnie należy demontować umocnienie ścian wykopu.</w:t>
      </w:r>
    </w:p>
    <w:p w14:paraId="5B042F67" w14:textId="77777777" w:rsidR="00111BF5" w:rsidRDefault="00000000">
      <w:pPr>
        <w:pStyle w:val="apunkt11"/>
      </w:pPr>
      <w:r>
        <w:t>Zakres robót przy wykonywaniu studzienek wpustowych</w:t>
      </w:r>
    </w:p>
    <w:p w14:paraId="4A9B561D" w14:textId="77777777" w:rsidR="00111BF5" w:rsidRDefault="00000000">
      <w:pPr>
        <w:pStyle w:val="atrepunktowanie"/>
      </w:pPr>
      <w:r>
        <w:t>wykonanie wykopu umocnionego w lokalizacjach  zgodnych z Dokumentacją Projektową z zachowaniem zasad wg ST. D.02.01.01,</w:t>
      </w:r>
    </w:p>
    <w:p w14:paraId="44436C41" w14:textId="77777777" w:rsidR="00111BF5" w:rsidRDefault="00000000">
      <w:pPr>
        <w:pStyle w:val="atrepunktowanie"/>
      </w:pPr>
      <w:r>
        <w:t>zagęszczenie podłoża wykopu,</w:t>
      </w:r>
    </w:p>
    <w:p w14:paraId="699CCBA8" w14:textId="77777777" w:rsidR="00111BF5" w:rsidRDefault="00000000">
      <w:pPr>
        <w:pStyle w:val="atrepunktowanie"/>
      </w:pPr>
      <w:r>
        <w:t>wykonanie podsypki z piasku gr. 15 cm,</w:t>
      </w:r>
    </w:p>
    <w:p w14:paraId="3F3DE843" w14:textId="77777777" w:rsidR="00111BF5" w:rsidRDefault="00000000">
      <w:pPr>
        <w:pStyle w:val="atrepunktowanie"/>
      </w:pPr>
      <w:r>
        <w:t>montaż gotowych elementów zgodnych z Dokumentacja Projektową oraz wykonanie połączeń według instrukcji Producenta, przy użyciu materiałów i technologii podanych przez Producenta,</w:t>
      </w:r>
    </w:p>
    <w:p w14:paraId="45043253" w14:textId="77777777" w:rsidR="00111BF5" w:rsidRDefault="00000000">
      <w:pPr>
        <w:pStyle w:val="atrepunktowanie"/>
      </w:pPr>
      <w:r>
        <w:t>montaż pierścienia odciążającego,</w:t>
      </w:r>
    </w:p>
    <w:p w14:paraId="4D0B67C7" w14:textId="77777777" w:rsidR="00111BF5" w:rsidRDefault="00000000">
      <w:pPr>
        <w:pStyle w:val="atrepunktowanie"/>
      </w:pPr>
      <w:r>
        <w:t>montaż żeliwnego wpustu ściekowego,</w:t>
      </w:r>
    </w:p>
    <w:p w14:paraId="49991E06" w14:textId="77777777" w:rsidR="00111BF5" w:rsidRDefault="00000000">
      <w:pPr>
        <w:pStyle w:val="atrepunktowanie"/>
      </w:pPr>
      <w:r>
        <w:t>zasypanie wykopów wokół studni materiałem zasypowym z jego zagęszczeniem do parametrów wg p.6.2.</w:t>
      </w:r>
    </w:p>
    <w:p w14:paraId="1221B921" w14:textId="77777777" w:rsidR="00111BF5" w:rsidRDefault="00000000">
      <w:pPr>
        <w:pStyle w:val="apunkt11"/>
      </w:pPr>
      <w:r>
        <w:t>Zakres robót przy wykonywaniu studzienek rewizyjnych</w:t>
      </w:r>
    </w:p>
    <w:p w14:paraId="32C7DE83" w14:textId="77777777" w:rsidR="00111BF5" w:rsidRDefault="00000000">
      <w:pPr>
        <w:pStyle w:val="atrepunktowanie"/>
      </w:pPr>
      <w:r>
        <w:t>wykonanie wykopu umocnionego w lokalizacjach  zgodnych z Dokumentacją Projektową z zachowaniem zasad wg ST. D.02.01.01,</w:t>
      </w:r>
    </w:p>
    <w:p w14:paraId="38B011EB" w14:textId="77777777" w:rsidR="00111BF5" w:rsidRDefault="00000000">
      <w:pPr>
        <w:pStyle w:val="atrepunktowanie"/>
      </w:pPr>
      <w:r>
        <w:t>zagęszczenie podłoża wykopu,</w:t>
      </w:r>
    </w:p>
    <w:p w14:paraId="55AC4567" w14:textId="77777777" w:rsidR="00111BF5" w:rsidRDefault="00000000">
      <w:pPr>
        <w:pStyle w:val="atrepunktowanie"/>
      </w:pPr>
      <w:r>
        <w:t>wykonanie podsypki z piasku gr. 15 cm,</w:t>
      </w:r>
    </w:p>
    <w:p w14:paraId="4CEF62E0" w14:textId="77777777" w:rsidR="00111BF5" w:rsidRDefault="00000000">
      <w:pPr>
        <w:pStyle w:val="atrepunktowanie"/>
      </w:pPr>
      <w:r>
        <w:t>montaż gotowych elementów zgodnych z Dokumentacja Projektową oraz wykonanie połączeń według instrukcji Producenta, przy użyciu materiałów i technologii podanych przez Producenta,</w:t>
      </w:r>
    </w:p>
    <w:p w14:paraId="16B0F8C7" w14:textId="77777777" w:rsidR="00111BF5" w:rsidRDefault="00000000">
      <w:pPr>
        <w:pStyle w:val="atrepunktowanie"/>
      </w:pPr>
      <w:r>
        <w:t>montaż włazu żeliwnego,</w:t>
      </w:r>
    </w:p>
    <w:p w14:paraId="1E44B61F" w14:textId="77777777" w:rsidR="00111BF5" w:rsidRDefault="00000000">
      <w:pPr>
        <w:pStyle w:val="atrepunktowanie"/>
      </w:pPr>
      <w:r>
        <w:t>zasypanie wykopów wokół studni materiałem zasypowym z jego zagęszczeniem do parametrów wg p.6.2.</w:t>
      </w:r>
    </w:p>
    <w:p w14:paraId="4D0B9635" w14:textId="77777777" w:rsidR="00111BF5" w:rsidRDefault="00000000">
      <w:pPr>
        <w:pStyle w:val="apunkt1"/>
      </w:pPr>
      <w:r>
        <w:t>KONTROLA JAKOŚCI ROBÓT</w:t>
      </w:r>
    </w:p>
    <w:p w14:paraId="508E4C04" w14:textId="77777777" w:rsidR="00111BF5" w:rsidRDefault="00000000">
      <w:pPr>
        <w:pStyle w:val="apunkt11"/>
      </w:pPr>
      <w:r>
        <w:t>Ogólne zasady kontroli jakości robót</w:t>
      </w:r>
    </w:p>
    <w:p w14:paraId="7E070A58" w14:textId="77777777" w:rsidR="00111BF5" w:rsidRDefault="00000000">
      <w:pPr>
        <w:pStyle w:val="atre"/>
      </w:pPr>
      <w:r>
        <w:t>Ogólne zasady kontroli jakości robót podano w ST D-00.00.00 "Wymagania ogólne".</w:t>
      </w:r>
    </w:p>
    <w:p w14:paraId="6F24CA73" w14:textId="77777777" w:rsidR="00111BF5" w:rsidRDefault="00000000">
      <w:pPr>
        <w:pStyle w:val="apunkt11"/>
      </w:pPr>
      <w:r>
        <w:t>Kontrola, pomiary i badania</w:t>
      </w:r>
    </w:p>
    <w:p w14:paraId="7177A0F9" w14:textId="77777777" w:rsidR="00111BF5" w:rsidRDefault="00000000">
      <w:pPr>
        <w:pStyle w:val="apunkt111"/>
      </w:pPr>
      <w:r>
        <w:t>Badania przed przystąpieniem do robót</w:t>
      </w:r>
    </w:p>
    <w:p w14:paraId="156772C3" w14:textId="77777777" w:rsidR="00111BF5" w:rsidRDefault="00000000">
      <w:pPr>
        <w:pStyle w:val="atre"/>
      </w:pPr>
      <w:r>
        <w:t>Przed przystąpieniem do robót Wykonawca powinien:</w:t>
      </w:r>
    </w:p>
    <w:p w14:paraId="3CAA5185" w14:textId="77777777" w:rsidR="00111BF5" w:rsidRDefault="00000000">
      <w:pPr>
        <w:pStyle w:val="atrepunktowanie"/>
      </w:pPr>
      <w:r>
        <w:t>wykonać badania materiałów do betonu i zapraw i ustalić receptę,</w:t>
      </w:r>
    </w:p>
    <w:p w14:paraId="6D063B5F" w14:textId="77777777" w:rsidR="00111BF5" w:rsidRDefault="00000000">
      <w:pPr>
        <w:pStyle w:val="atrepunktowanie"/>
      </w:pPr>
      <w:r>
        <w:t>uzyskać wymagane dokumenty, dopuszczające wyroby budowlane do obrotu (aprobaty techniczne, certyfikaty zgodności, deklaracje zgodności, ew. badania materiałów wykonane przez dostawców itp.).</w:t>
      </w:r>
    </w:p>
    <w:p w14:paraId="2320A679" w14:textId="77777777" w:rsidR="00111BF5" w:rsidRDefault="00000000">
      <w:pPr>
        <w:pStyle w:val="atre"/>
      </w:pPr>
      <w:r>
        <w:t>Wszystkie dokumenty oraz wyniki badań Wykonawca przedstawia Inżynierowi do akceptacji.</w:t>
      </w:r>
    </w:p>
    <w:p w14:paraId="369F2648" w14:textId="77777777" w:rsidR="00111BF5" w:rsidRDefault="00000000">
      <w:pPr>
        <w:pStyle w:val="apunkt111"/>
      </w:pPr>
      <w:r>
        <w:t>Kontrola, pomiary i badania w czasie robót</w:t>
      </w:r>
    </w:p>
    <w:p w14:paraId="128C6616" w14:textId="77777777" w:rsidR="00111BF5" w:rsidRDefault="00000000">
      <w:pPr>
        <w:pStyle w:val="atre"/>
      </w:pPr>
      <w:r>
        <w:t>Wykonawca jest zobowiązany do stałej i systematycznej kontroli prowadzonych robót w zakresie i z częstotliwością określoną w niniejszej ST i zaakceptowaną przez Inżyniera.</w:t>
      </w:r>
    </w:p>
    <w:p w14:paraId="2F3509DF" w14:textId="77777777" w:rsidR="00111BF5" w:rsidRDefault="00000000">
      <w:pPr>
        <w:pStyle w:val="atre"/>
      </w:pPr>
      <w:r>
        <w:t>W szczególności kontrola powinna obejmować:</w:t>
      </w:r>
    </w:p>
    <w:p w14:paraId="20C88C7A" w14:textId="77777777" w:rsidR="00111BF5" w:rsidRDefault="00000000">
      <w:pPr>
        <w:pStyle w:val="atrepunktowanie"/>
      </w:pPr>
      <w:r>
        <w:lastRenderedPageBreak/>
        <w:t>sprawdzenie rzędnych założonych ław celowniczych w nawiązaniu do podanych stałych punktów wysokościowych z dokładnością do 1 cm,</w:t>
      </w:r>
    </w:p>
    <w:p w14:paraId="48C1DD57" w14:textId="77777777" w:rsidR="00111BF5" w:rsidRDefault="00000000">
      <w:pPr>
        <w:pStyle w:val="atrepunktowanie"/>
      </w:pPr>
      <w:r>
        <w:t>badanie zabezpieczenia wykopów przed zalaniem wodą,</w:t>
      </w:r>
    </w:p>
    <w:p w14:paraId="50553536" w14:textId="77777777" w:rsidR="00111BF5" w:rsidRDefault="00000000">
      <w:pPr>
        <w:pStyle w:val="atrepunktowanie"/>
      </w:pPr>
      <w:r>
        <w:t>badanie i pomiary szerokości, grubości i zagęszczenia wykonanej warstwy podłoża z kruszywa mineralnego lub betonu,</w:t>
      </w:r>
    </w:p>
    <w:p w14:paraId="6FE733F4" w14:textId="77777777" w:rsidR="00111BF5" w:rsidRDefault="00000000">
      <w:pPr>
        <w:pStyle w:val="atrepunktowanie"/>
      </w:pPr>
      <w:r>
        <w:t>badanie odchylenia osi kolektora,</w:t>
      </w:r>
    </w:p>
    <w:p w14:paraId="13C10198" w14:textId="77777777" w:rsidR="00111BF5" w:rsidRDefault="00000000">
      <w:pPr>
        <w:pStyle w:val="atrepunktowanie"/>
      </w:pPr>
      <w:r>
        <w:t>sprawdzenie zgodności z dokumentacją projektową założenia przewodów i studzienek,</w:t>
      </w:r>
    </w:p>
    <w:p w14:paraId="6E66D1B3" w14:textId="77777777" w:rsidR="00111BF5" w:rsidRDefault="00000000">
      <w:pPr>
        <w:pStyle w:val="atrepunktowanie"/>
      </w:pPr>
      <w:r>
        <w:t>badanie odchylenia spadku kolektora deszczowego,</w:t>
      </w:r>
    </w:p>
    <w:p w14:paraId="7987A3AE" w14:textId="77777777" w:rsidR="00111BF5" w:rsidRDefault="00000000">
      <w:pPr>
        <w:pStyle w:val="atrepunktowanie"/>
      </w:pPr>
      <w:r>
        <w:t>sprawdzenie prawidłowości ułożenia przewodów,</w:t>
      </w:r>
    </w:p>
    <w:p w14:paraId="639F3A87" w14:textId="77777777" w:rsidR="00111BF5" w:rsidRDefault="00000000">
      <w:pPr>
        <w:pStyle w:val="atrepunktowanie"/>
      </w:pPr>
      <w:r>
        <w:t>sprawdzenie prawidłowości uszczelniania przewodów,</w:t>
      </w:r>
    </w:p>
    <w:p w14:paraId="6E9531AB" w14:textId="77777777" w:rsidR="00111BF5" w:rsidRDefault="00000000">
      <w:pPr>
        <w:pStyle w:val="atrepunktowanie"/>
      </w:pPr>
      <w:r>
        <w:t>badanie wskaźników zagęszczenia poszczególnych warstw zasypu,</w:t>
      </w:r>
    </w:p>
    <w:p w14:paraId="6C9F6B26" w14:textId="77777777" w:rsidR="00111BF5" w:rsidRDefault="00000000">
      <w:pPr>
        <w:pStyle w:val="atrepunktowanie"/>
      </w:pPr>
      <w:r>
        <w:t>sprawdzenie rzędnych posadowienia wpustów,</w:t>
      </w:r>
    </w:p>
    <w:p w14:paraId="3ADE7EBA" w14:textId="77777777" w:rsidR="00111BF5" w:rsidRDefault="00000000">
      <w:pPr>
        <w:pStyle w:val="atrepunktowanie"/>
      </w:pPr>
      <w:r>
        <w:t>sprawdzenie zabezpieczenia przed korozją.</w:t>
      </w:r>
    </w:p>
    <w:p w14:paraId="04B06B08" w14:textId="77777777" w:rsidR="00111BF5" w:rsidRDefault="00000000">
      <w:pPr>
        <w:pStyle w:val="apunkt111"/>
      </w:pPr>
      <w:r>
        <w:t>Dopuszczalne tolerancje i wymagania:</w:t>
      </w:r>
    </w:p>
    <w:p w14:paraId="7F06D3FD" w14:textId="77777777" w:rsidR="00111BF5" w:rsidRDefault="00000000">
      <w:pPr>
        <w:pStyle w:val="atrepunktowanie"/>
      </w:pPr>
      <w:r>
        <w:t>odchylenie odległości krawędzi wykopu w dnie od ustalonej w planie osi wykopu nie powinno wynosić więcej niż ± 5 cm,</w:t>
      </w:r>
    </w:p>
    <w:p w14:paraId="43FF990E" w14:textId="77777777" w:rsidR="00111BF5" w:rsidRDefault="00000000">
      <w:pPr>
        <w:pStyle w:val="atrepunktowanie"/>
      </w:pPr>
      <w:r>
        <w:t>odchylenie wymiarów w planie nie powinno być większe niż 0,1 m,</w:t>
      </w:r>
    </w:p>
    <w:p w14:paraId="3F9F8993" w14:textId="77777777" w:rsidR="00111BF5" w:rsidRDefault="00000000">
      <w:pPr>
        <w:pStyle w:val="atrepunktowanie"/>
      </w:pPr>
      <w:r>
        <w:t>odchylenie grubości warstwy podłoża nie powinno przekraczać ± 3 cm,</w:t>
      </w:r>
    </w:p>
    <w:p w14:paraId="666D9DEC" w14:textId="77777777" w:rsidR="00111BF5" w:rsidRDefault="00000000">
      <w:pPr>
        <w:pStyle w:val="atrepunktowanie"/>
      </w:pPr>
      <w:r>
        <w:t>odchylenie szerokości warstwy podłoża nie powinno przekraczać ± 5 cm,</w:t>
      </w:r>
    </w:p>
    <w:p w14:paraId="1650588E" w14:textId="77777777" w:rsidR="00111BF5" w:rsidRDefault="00000000">
      <w:pPr>
        <w:pStyle w:val="atrepunktowanie"/>
      </w:pPr>
      <w:r>
        <w:t>odchylenie kolektora rurowego w planie, odchylenie odległości osi ułożonego kolektora od osi przewodu ustalonej na ławach celowniczych nie powinna przekraczać ± 5 mm,</w:t>
      </w:r>
    </w:p>
    <w:p w14:paraId="2361EFB1" w14:textId="77777777" w:rsidR="00111BF5" w:rsidRDefault="00000000">
      <w:pPr>
        <w:pStyle w:val="atrepunktowanie"/>
      </w:pPr>
      <w:r>
        <w:t>odchylenie spadku ułożonego kolektora od przewidzianego w projekcie nie powinno przekraczać -5% projektowanego spadku (przy zmniejszonym spadku) i +10% projektowanego spadku (przy zwiększonym spadku),</w:t>
      </w:r>
    </w:p>
    <w:p w14:paraId="7F35244D" w14:textId="77777777" w:rsidR="00111BF5" w:rsidRDefault="00000000">
      <w:pPr>
        <w:pStyle w:val="atrepunktowanie"/>
      </w:pPr>
      <w:r>
        <w:t>wskaźnik zagęszczenia zasypki wykopów określony w trzech miejscach na długości 100 m powinien być zgodny z pkt 5.5.9,</w:t>
      </w:r>
    </w:p>
    <w:p w14:paraId="34BE975C" w14:textId="77777777" w:rsidR="00111BF5" w:rsidRDefault="00000000">
      <w:pPr>
        <w:pStyle w:val="atrepunktowanie"/>
      </w:pPr>
      <w:r>
        <w:t>rzędne wpustów powinny być wykonane z dokładnością do ± 5 mm.</w:t>
      </w:r>
    </w:p>
    <w:p w14:paraId="0EC161CB" w14:textId="77777777" w:rsidR="00111BF5" w:rsidRDefault="00000000">
      <w:pPr>
        <w:pStyle w:val="apunkt1"/>
      </w:pPr>
      <w:r>
        <w:t>OBMIAR ROBÓT</w:t>
      </w:r>
    </w:p>
    <w:p w14:paraId="2BD15328" w14:textId="77777777" w:rsidR="00111BF5" w:rsidRDefault="00000000">
      <w:pPr>
        <w:pStyle w:val="apunkt11"/>
      </w:pPr>
      <w:r>
        <w:t>Ogólne zasady obmiaru robót</w:t>
      </w:r>
    </w:p>
    <w:p w14:paraId="186FF808" w14:textId="77777777" w:rsidR="00111BF5" w:rsidRDefault="00000000">
      <w:pPr>
        <w:pStyle w:val="atre"/>
      </w:pPr>
      <w:r>
        <w:t>Ogólne zasady obmiaru robót podano w ST D-00.00.00 „Wymagania ogólne” pkt. 7.</w:t>
      </w:r>
    </w:p>
    <w:p w14:paraId="1A8AFDDC" w14:textId="77777777" w:rsidR="00111BF5" w:rsidRDefault="00000000">
      <w:pPr>
        <w:pStyle w:val="apunkt11"/>
      </w:pPr>
      <w:r>
        <w:t>Jednostka obmiarowa</w:t>
      </w:r>
    </w:p>
    <w:p w14:paraId="6139A82D" w14:textId="77777777" w:rsidR="00111BF5" w:rsidRDefault="00000000">
      <w:pPr>
        <w:pStyle w:val="atre"/>
      </w:pPr>
      <w:r>
        <w:t>Jednostką obmiaru jest 1m wykonanego kanału kanalizacji deszczowej i uwzględnia elementy składowe robót obmierzane według poniższych jednostek:</w:t>
      </w:r>
    </w:p>
    <w:p w14:paraId="7BF5BC95" w14:textId="77777777" w:rsidR="00111BF5" w:rsidRDefault="00000000">
      <w:pPr>
        <w:pStyle w:val="atrepunktowanie"/>
      </w:pPr>
      <w:proofErr w:type="spellStart"/>
      <w:r>
        <w:t>kpl</w:t>
      </w:r>
      <w:proofErr w:type="spellEnd"/>
      <w:r>
        <w:t>. – studzienki wpustowe i rewizyjne</w:t>
      </w:r>
    </w:p>
    <w:p w14:paraId="1D509219" w14:textId="77777777" w:rsidR="00111BF5" w:rsidRDefault="00000000">
      <w:pPr>
        <w:pStyle w:val="atrepunktowanie"/>
      </w:pPr>
      <w:proofErr w:type="spellStart"/>
      <w:r>
        <w:t>mb</w:t>
      </w:r>
      <w:proofErr w:type="spellEnd"/>
      <w:r>
        <w:t xml:space="preserve"> – </w:t>
      </w:r>
      <w:proofErr w:type="spellStart"/>
      <w:r>
        <w:t>przykanaliki</w:t>
      </w:r>
      <w:proofErr w:type="spellEnd"/>
      <w:r>
        <w:t>, kolektory.</w:t>
      </w:r>
    </w:p>
    <w:p w14:paraId="37018733" w14:textId="77777777" w:rsidR="00111BF5" w:rsidRDefault="00000000">
      <w:pPr>
        <w:pStyle w:val="apunkt1"/>
      </w:pPr>
      <w:r>
        <w:t>ODBIÓR ROBÓT</w:t>
      </w:r>
    </w:p>
    <w:p w14:paraId="50AC7942" w14:textId="77777777" w:rsidR="00111BF5" w:rsidRDefault="00000000">
      <w:pPr>
        <w:pStyle w:val="apunkt11"/>
      </w:pPr>
      <w:r>
        <w:t>Ogólne zasady odbioru robót</w:t>
      </w:r>
    </w:p>
    <w:p w14:paraId="03B4A8A1" w14:textId="77777777" w:rsidR="00111BF5" w:rsidRDefault="00000000">
      <w:pPr>
        <w:pStyle w:val="atre"/>
      </w:pPr>
      <w:r>
        <w:t>Ogólne zasady odbioru robót podano w ST D-00.00.00 "Wymagania ogólne".</w:t>
      </w:r>
    </w:p>
    <w:p w14:paraId="44B5DF30" w14:textId="77777777" w:rsidR="00111BF5" w:rsidRDefault="00000000">
      <w:pPr>
        <w:pStyle w:val="atre"/>
      </w:pPr>
      <w:r>
        <w:t>Roboty uznaje się za wykonane zgodnie z dokumentacją projektową, ST i wymaganiami Inżyniera, jeżeli wszystkie pomiary i badania z zachowaniem tolerancji wg pkt 6 dały wyniki pozytywne.</w:t>
      </w:r>
    </w:p>
    <w:p w14:paraId="103FFED8" w14:textId="77777777" w:rsidR="00111BF5" w:rsidRDefault="00000000">
      <w:pPr>
        <w:pStyle w:val="apunkt11"/>
      </w:pPr>
      <w:r>
        <w:t>Odbioru robót należy dokonać zgodnie z PN-EN 1610:2002PN</w:t>
      </w:r>
      <w:r>
        <w:noBreakHyphen/>
        <w:t>92/B</w:t>
      </w:r>
      <w:r>
        <w:noBreakHyphen/>
        <w:t>10735</w:t>
      </w:r>
    </w:p>
    <w:p w14:paraId="0220661C" w14:textId="77777777" w:rsidR="00111BF5" w:rsidRDefault="00000000">
      <w:pPr>
        <w:pStyle w:val="atre"/>
      </w:pPr>
      <w:r>
        <w:t>Odbiorowi robót zanikających i ulegających zakryciu podlegają:</w:t>
      </w:r>
    </w:p>
    <w:p w14:paraId="2FF9F825" w14:textId="77777777" w:rsidR="00111BF5" w:rsidRDefault="00000000">
      <w:pPr>
        <w:pStyle w:val="atrepunktowanie"/>
      </w:pPr>
      <w:r>
        <w:t>roboty montażowe wykonania przykanalików, kolektorów</w:t>
      </w:r>
    </w:p>
    <w:p w14:paraId="23B17139" w14:textId="77777777" w:rsidR="00111BF5" w:rsidRDefault="00000000">
      <w:pPr>
        <w:pStyle w:val="atrepunktowanie"/>
      </w:pPr>
      <w:r>
        <w:t xml:space="preserve">wykonane studzienki wpustowe, </w:t>
      </w:r>
    </w:p>
    <w:p w14:paraId="695150A6" w14:textId="77777777" w:rsidR="00111BF5" w:rsidRDefault="00000000">
      <w:pPr>
        <w:pStyle w:val="atrepunktowanie"/>
      </w:pPr>
      <w:r>
        <w:t>zasypany zagęszczony wykop.</w:t>
      </w:r>
    </w:p>
    <w:p w14:paraId="6F8FF24D" w14:textId="77777777" w:rsidR="00111BF5" w:rsidRDefault="00111BF5">
      <w:pPr>
        <w:pStyle w:val="atre"/>
      </w:pPr>
    </w:p>
    <w:p w14:paraId="004F79CC" w14:textId="77777777" w:rsidR="00111BF5" w:rsidRDefault="00000000">
      <w:pPr>
        <w:pStyle w:val="atre"/>
      </w:pPr>
      <w:r>
        <w:lastRenderedPageBreak/>
        <w:t>Odbiór robót zanikających powinien być dokonany w czasie umożliwiającym wykonanie korekt i poprawek, bez hamowania ogólnego postępu robót. Długość odcinka robót ziemnych poddana odbiorowi nie powinna być mniejsza od 50 m.</w:t>
      </w:r>
    </w:p>
    <w:p w14:paraId="04004A79" w14:textId="77777777" w:rsidR="00111BF5" w:rsidRDefault="00000000">
      <w:pPr>
        <w:pStyle w:val="apunkt1"/>
      </w:pPr>
      <w:r>
        <w:t>PODSTAWA PŁATNOŚCI</w:t>
      </w:r>
    </w:p>
    <w:p w14:paraId="1A35C2C0" w14:textId="77777777" w:rsidR="00111BF5" w:rsidRDefault="00000000">
      <w:pPr>
        <w:pStyle w:val="apunkt11"/>
      </w:pPr>
      <w:r>
        <w:t>Ogólne ustalenia dotyczące podstawy płatności</w:t>
      </w:r>
    </w:p>
    <w:p w14:paraId="1B7D09D8" w14:textId="77777777" w:rsidR="00111BF5" w:rsidRDefault="00000000">
      <w:pPr>
        <w:pStyle w:val="atre"/>
      </w:pPr>
      <w:r>
        <w:t>Ogólne wymagania dotyczące płatności podano w ST D-00.00.00  „Wymagania ogólne”.</w:t>
      </w:r>
    </w:p>
    <w:p w14:paraId="26EF58B5" w14:textId="77777777" w:rsidR="00111BF5" w:rsidRDefault="00000000">
      <w:pPr>
        <w:pStyle w:val="apunkt11"/>
      </w:pPr>
      <w:r>
        <w:t>Cena wykonania robót obejmuje:</w:t>
      </w:r>
    </w:p>
    <w:p w14:paraId="472AE08C" w14:textId="77777777" w:rsidR="00111BF5" w:rsidRDefault="00000000">
      <w:pPr>
        <w:pStyle w:val="atre"/>
      </w:pPr>
      <w:r>
        <w:rPr>
          <w:iCs/>
          <w:szCs w:val="20"/>
        </w:rPr>
        <w:t>Cena wykonania 1 m robót związanych z ułożeniem przykanalików i kolektorów obejmuje:</w:t>
      </w:r>
    </w:p>
    <w:p w14:paraId="52F53350" w14:textId="77777777" w:rsidR="00111BF5" w:rsidRDefault="00000000">
      <w:pPr>
        <w:pStyle w:val="atrepunktowanie"/>
      </w:pPr>
      <w:r>
        <w:t>roboty pomiarowe przy liniowych robotach ziemnych,</w:t>
      </w:r>
    </w:p>
    <w:p w14:paraId="23BE5B22" w14:textId="77777777" w:rsidR="00111BF5" w:rsidRDefault="00000000">
      <w:pPr>
        <w:pStyle w:val="atrepunktowanie"/>
      </w:pPr>
      <w:r>
        <w:t>zabezpieczenie istniejącego uzbrojenia podziemnego na czas budowy,</w:t>
      </w:r>
    </w:p>
    <w:p w14:paraId="58BADD60" w14:textId="77777777" w:rsidR="00111BF5" w:rsidRDefault="00000000">
      <w:pPr>
        <w:pStyle w:val="atrepunktowanie"/>
      </w:pPr>
      <w:r>
        <w:t>wykonanie wykopów o ścianach pionowych wraz z zabezpieczeniem</w:t>
      </w:r>
    </w:p>
    <w:p w14:paraId="13CB844B" w14:textId="77777777" w:rsidR="00111BF5" w:rsidRDefault="00000000">
      <w:pPr>
        <w:pStyle w:val="atrepunktowanie"/>
      </w:pPr>
      <w:r>
        <w:t>odwodnienie wykopów,</w:t>
      </w:r>
    </w:p>
    <w:p w14:paraId="019EF19D" w14:textId="77777777" w:rsidR="00111BF5" w:rsidRDefault="00000000">
      <w:pPr>
        <w:pStyle w:val="atrepunktowanie"/>
      </w:pPr>
      <w:r>
        <w:t>budowa rurociągów,</w:t>
      </w:r>
    </w:p>
    <w:p w14:paraId="49A7C8A2" w14:textId="77777777" w:rsidR="00111BF5" w:rsidRDefault="00000000">
      <w:pPr>
        <w:pStyle w:val="atrepunktowanie"/>
      </w:pPr>
      <w:r>
        <w:t>wykonanie podsypki pod elementy j/w,</w:t>
      </w:r>
    </w:p>
    <w:p w14:paraId="44C8DC53" w14:textId="77777777" w:rsidR="00111BF5" w:rsidRDefault="00000000">
      <w:pPr>
        <w:pStyle w:val="atrepunktowanie"/>
      </w:pPr>
      <w:r>
        <w:t xml:space="preserve">wykonanie </w:t>
      </w:r>
      <w:proofErr w:type="spellStart"/>
      <w:r>
        <w:t>obsypki</w:t>
      </w:r>
      <w:proofErr w:type="spellEnd"/>
      <w:r>
        <w:t xml:space="preserve"> dla elementów kanalizacji j/w,</w:t>
      </w:r>
    </w:p>
    <w:p w14:paraId="68B9298D" w14:textId="77777777" w:rsidR="00111BF5" w:rsidRDefault="00000000">
      <w:pPr>
        <w:pStyle w:val="atrepunktowanie"/>
      </w:pPr>
      <w:r>
        <w:t>zasypanie wykopów liniowe ręczne zasypką piaskową lub gruntem z odkładu tymczasowego.</w:t>
      </w:r>
    </w:p>
    <w:p w14:paraId="227BF86A" w14:textId="77777777" w:rsidR="00111BF5" w:rsidRDefault="00111BF5">
      <w:pPr>
        <w:pStyle w:val="atre"/>
        <w:rPr>
          <w:iCs/>
          <w:szCs w:val="20"/>
        </w:rPr>
      </w:pPr>
    </w:p>
    <w:p w14:paraId="08F5CD75" w14:textId="77777777" w:rsidR="00111BF5" w:rsidRDefault="00000000">
      <w:pPr>
        <w:pStyle w:val="atre"/>
      </w:pPr>
      <w:r>
        <w:rPr>
          <w:iCs/>
          <w:szCs w:val="20"/>
        </w:rPr>
        <w:t xml:space="preserve">Cena wykonania 1 </w:t>
      </w:r>
      <w:proofErr w:type="spellStart"/>
      <w:r>
        <w:rPr>
          <w:iCs/>
          <w:szCs w:val="20"/>
        </w:rPr>
        <w:t>kpl</w:t>
      </w:r>
      <w:proofErr w:type="spellEnd"/>
      <w:r>
        <w:rPr>
          <w:iCs/>
          <w:szCs w:val="20"/>
        </w:rPr>
        <w:t>. studzienki wpustowej:</w:t>
      </w:r>
    </w:p>
    <w:p w14:paraId="58D7B7E7" w14:textId="77777777" w:rsidR="00111BF5" w:rsidRDefault="00000000">
      <w:pPr>
        <w:pStyle w:val="atrepunktowanie"/>
      </w:pPr>
      <w:r>
        <w:t>zabezpieczenie istniejącego uzbrojenia podziemnego na czas budowy,</w:t>
      </w:r>
    </w:p>
    <w:p w14:paraId="66B6EDCF" w14:textId="77777777" w:rsidR="00111BF5" w:rsidRDefault="00000000">
      <w:pPr>
        <w:pStyle w:val="atrepunktowanie"/>
      </w:pPr>
      <w:r>
        <w:t>wykonanie wykopów o ścianach pionowych</w:t>
      </w:r>
    </w:p>
    <w:p w14:paraId="12CE16B0" w14:textId="77777777" w:rsidR="00111BF5" w:rsidRDefault="00000000">
      <w:pPr>
        <w:pStyle w:val="atrepunktowanie"/>
      </w:pPr>
      <w:r>
        <w:t>odwodnienie wykopów,</w:t>
      </w:r>
    </w:p>
    <w:p w14:paraId="0749146A" w14:textId="77777777" w:rsidR="00111BF5" w:rsidRDefault="00000000">
      <w:pPr>
        <w:pStyle w:val="atrepunktowanie"/>
      </w:pPr>
      <w:r>
        <w:t xml:space="preserve">wykonanie studzienek wpustowych o średnicy DN 500 mm z elementów betonowych, z osadnikiem wysokości 0,7m poniżej wylotu </w:t>
      </w:r>
      <w:proofErr w:type="spellStart"/>
      <w:r>
        <w:t>przykanalika</w:t>
      </w:r>
      <w:proofErr w:type="spellEnd"/>
      <w:r>
        <w:t xml:space="preserve"> ze studzienki wraz z wpustami żeliwnymi krawężnikowymi lub ulicznymi oraz betonowymi pierścieniami odciążającymi,</w:t>
      </w:r>
    </w:p>
    <w:p w14:paraId="19A0DC02" w14:textId="77777777" w:rsidR="00111BF5" w:rsidRDefault="00000000">
      <w:pPr>
        <w:pStyle w:val="atrepunktowanie"/>
      </w:pPr>
      <w:r>
        <w:t>wykonanie podsypki pod elementy j/w,</w:t>
      </w:r>
    </w:p>
    <w:p w14:paraId="4B2506BA" w14:textId="77777777" w:rsidR="00111BF5" w:rsidRDefault="00000000">
      <w:pPr>
        <w:pStyle w:val="atrepunktowanie"/>
      </w:pPr>
      <w:r>
        <w:t xml:space="preserve">wykonanie </w:t>
      </w:r>
      <w:proofErr w:type="spellStart"/>
      <w:r>
        <w:t>obsypki</w:t>
      </w:r>
      <w:proofErr w:type="spellEnd"/>
      <w:r>
        <w:t xml:space="preserve"> dla elementów kanalizacji j/w,</w:t>
      </w:r>
    </w:p>
    <w:p w14:paraId="667FEAC7" w14:textId="77777777" w:rsidR="00111BF5" w:rsidRDefault="00000000">
      <w:pPr>
        <w:pStyle w:val="atrepunktowanie"/>
      </w:pPr>
      <w:r>
        <w:t>zasypanie wykopów liniowe ręczne zasypką piaskową lub gruntem z odkładu tymczasowego.</w:t>
      </w:r>
    </w:p>
    <w:p w14:paraId="545ED2FF" w14:textId="77777777" w:rsidR="00111BF5" w:rsidRDefault="00111BF5">
      <w:pPr>
        <w:pStyle w:val="atre"/>
        <w:rPr>
          <w:iCs/>
          <w:szCs w:val="20"/>
        </w:rPr>
      </w:pPr>
    </w:p>
    <w:p w14:paraId="54D16065" w14:textId="77777777" w:rsidR="00111BF5" w:rsidRDefault="00000000">
      <w:pPr>
        <w:pStyle w:val="atre"/>
      </w:pPr>
      <w:r>
        <w:rPr>
          <w:iCs/>
          <w:szCs w:val="20"/>
        </w:rPr>
        <w:t xml:space="preserve">Cena wykonania 1 </w:t>
      </w:r>
      <w:proofErr w:type="spellStart"/>
      <w:r>
        <w:rPr>
          <w:iCs/>
          <w:szCs w:val="20"/>
        </w:rPr>
        <w:t>kpl</w:t>
      </w:r>
      <w:proofErr w:type="spellEnd"/>
      <w:r>
        <w:rPr>
          <w:iCs/>
          <w:szCs w:val="20"/>
        </w:rPr>
        <w:t>. studzienki rewizyjnej:</w:t>
      </w:r>
    </w:p>
    <w:p w14:paraId="7F6BE1C6" w14:textId="77777777" w:rsidR="00111BF5" w:rsidRDefault="00000000">
      <w:pPr>
        <w:pStyle w:val="atrepunktowanie"/>
      </w:pPr>
      <w:r>
        <w:t>zabezpieczenie istniejącego uzbrojenia podziemnego na czas budowy,</w:t>
      </w:r>
    </w:p>
    <w:p w14:paraId="68C15606" w14:textId="77777777" w:rsidR="00111BF5" w:rsidRDefault="00000000">
      <w:pPr>
        <w:pStyle w:val="atrepunktowanie"/>
      </w:pPr>
      <w:r>
        <w:t>wykonanie wykopów o ścianach pionowych</w:t>
      </w:r>
    </w:p>
    <w:p w14:paraId="5C0E1000" w14:textId="77777777" w:rsidR="00111BF5" w:rsidRDefault="00000000">
      <w:pPr>
        <w:pStyle w:val="atrepunktowanie"/>
      </w:pPr>
      <w:r>
        <w:t>odwodnienie wykopów,</w:t>
      </w:r>
    </w:p>
    <w:p w14:paraId="2288B874" w14:textId="77777777" w:rsidR="00111BF5" w:rsidRDefault="00000000">
      <w:pPr>
        <w:pStyle w:val="atrepunktowanie"/>
      </w:pPr>
      <w:r>
        <w:t>wykonanie studzienek rewizyjnych z elementów betonowych lub z tworzyw sztucznych wraz z włazami żeliwnymi</w:t>
      </w:r>
    </w:p>
    <w:p w14:paraId="7218F58E" w14:textId="77777777" w:rsidR="00111BF5" w:rsidRDefault="00000000">
      <w:pPr>
        <w:pStyle w:val="atrepunktowanie"/>
      </w:pPr>
      <w:r>
        <w:t>wykonanie podsypki pod elementy j/w,</w:t>
      </w:r>
    </w:p>
    <w:p w14:paraId="42914A5D" w14:textId="77777777" w:rsidR="00111BF5" w:rsidRDefault="00000000">
      <w:pPr>
        <w:pStyle w:val="atrepunktowanie"/>
      </w:pPr>
      <w:r>
        <w:t xml:space="preserve">wykonanie </w:t>
      </w:r>
      <w:proofErr w:type="spellStart"/>
      <w:r>
        <w:t>obsypki</w:t>
      </w:r>
      <w:proofErr w:type="spellEnd"/>
      <w:r>
        <w:t xml:space="preserve"> dla elementów kanalizacji j/w,</w:t>
      </w:r>
    </w:p>
    <w:p w14:paraId="5ADE9C56" w14:textId="77777777" w:rsidR="00111BF5" w:rsidRDefault="00000000">
      <w:pPr>
        <w:pStyle w:val="atrepunktowanie"/>
      </w:pPr>
      <w:r>
        <w:t>zasypanie wykopów liniowe ręczne zasypką piaskową lub gruntem z odkładu tymczasowego.</w:t>
      </w:r>
    </w:p>
    <w:p w14:paraId="2920852E" w14:textId="77777777" w:rsidR="00111BF5" w:rsidRDefault="00000000">
      <w:pPr>
        <w:pStyle w:val="apunkt1"/>
      </w:pPr>
      <w:r>
        <w:t>PRZEPISY ZWIĄZANE</w:t>
      </w:r>
    </w:p>
    <w:p w14:paraId="5FA20BCD" w14:textId="77777777" w:rsidR="00111BF5" w:rsidRDefault="00000000">
      <w:pPr>
        <w:pStyle w:val="atre"/>
      </w:pPr>
      <w:r>
        <w:t>Normy:</w:t>
      </w:r>
    </w:p>
    <w:p w14:paraId="66ABAC5C" w14:textId="77777777" w:rsidR="00111BF5" w:rsidRDefault="00000000">
      <w:pPr>
        <w:pStyle w:val="atrepunktowaniaabc"/>
        <w:numPr>
          <w:ilvl w:val="0"/>
          <w:numId w:val="2"/>
        </w:numPr>
      </w:pPr>
      <w:r>
        <w:t>PN-EN 124:2000 Zwieńczenia wpustów i studzienek kanalizacyjnych do nawierzchni dla ruchu pieszego i kołowego. Zasady konstrukcji, badania typu, znakowanie, sterowanie jakością</w:t>
      </w:r>
    </w:p>
    <w:p w14:paraId="63002D0C" w14:textId="77777777" w:rsidR="00111BF5" w:rsidRDefault="00000000">
      <w:pPr>
        <w:pStyle w:val="atrepunktowaniaabc"/>
        <w:numPr>
          <w:ilvl w:val="0"/>
          <w:numId w:val="2"/>
        </w:numPr>
      </w:pPr>
      <w:r>
        <w:t>PN-EN 197-1:2002 Cement. Część 1: Skład, wymagania i kryteria zgodności dotyczące cementu powszechnego użytku</w:t>
      </w:r>
    </w:p>
    <w:p w14:paraId="18CD0738" w14:textId="77777777" w:rsidR="00111BF5" w:rsidRDefault="00000000">
      <w:pPr>
        <w:pStyle w:val="atrepunktowaniaabc"/>
        <w:numPr>
          <w:ilvl w:val="0"/>
          <w:numId w:val="2"/>
        </w:numPr>
      </w:pPr>
      <w:r>
        <w:t>PN-EN 206-1:2000 Beton. Część 1: Wymagania, właściwości, produkcja i zgodność</w:t>
      </w:r>
    </w:p>
    <w:p w14:paraId="0C9AAB5D" w14:textId="77777777" w:rsidR="00111BF5" w:rsidRDefault="00000000">
      <w:pPr>
        <w:pStyle w:val="atrepunktowaniaabc"/>
        <w:numPr>
          <w:ilvl w:val="0"/>
          <w:numId w:val="2"/>
        </w:numPr>
      </w:pPr>
      <w:r>
        <w:t>PN-EN 13101:2002 Stopnie do studzienek włazowych. Wymagania, znakowanie, badania i ocena zgodności</w:t>
      </w:r>
    </w:p>
    <w:p w14:paraId="24ACD538" w14:textId="77777777" w:rsidR="00111BF5" w:rsidRDefault="00000000">
      <w:pPr>
        <w:pStyle w:val="atrepunktowaniaabc"/>
        <w:numPr>
          <w:ilvl w:val="0"/>
          <w:numId w:val="2"/>
        </w:numPr>
      </w:pPr>
      <w:r>
        <w:t>PN-B-06250:1988 Beton zwykły</w:t>
      </w:r>
    </w:p>
    <w:p w14:paraId="157C954C" w14:textId="77777777" w:rsidR="00111BF5" w:rsidRDefault="00000000">
      <w:pPr>
        <w:pStyle w:val="atrepunktowaniaabc"/>
        <w:numPr>
          <w:ilvl w:val="0"/>
          <w:numId w:val="2"/>
        </w:numPr>
      </w:pPr>
      <w:r>
        <w:t>PN-B-12037:1998 Wyroby budowlane ceramiczne. Cegły kanalizacyjne</w:t>
      </w:r>
    </w:p>
    <w:p w14:paraId="677830D1" w14:textId="77777777" w:rsidR="00111BF5" w:rsidRDefault="00000000">
      <w:pPr>
        <w:pStyle w:val="atrepunktowaniaabc"/>
        <w:numPr>
          <w:ilvl w:val="0"/>
          <w:numId w:val="2"/>
        </w:numPr>
      </w:pPr>
      <w:r>
        <w:t>PN-C-96177:1958 Lepik asfaltowy bez wypełniaczy stosowany na gorąco</w:t>
      </w:r>
    </w:p>
    <w:p w14:paraId="08F5A236" w14:textId="77777777" w:rsidR="00111BF5" w:rsidRDefault="00000000">
      <w:pPr>
        <w:pStyle w:val="atrepunktowaniaabc"/>
        <w:numPr>
          <w:ilvl w:val="0"/>
          <w:numId w:val="2"/>
        </w:numPr>
      </w:pPr>
      <w:r>
        <w:t>PN-B-14501:1990 Zaprawy budowlane zwykłe</w:t>
      </w:r>
    </w:p>
    <w:p w14:paraId="525CB4C1" w14:textId="77777777" w:rsidR="00111BF5" w:rsidRDefault="00000000">
      <w:pPr>
        <w:pStyle w:val="atrepunktowaniaabc"/>
        <w:numPr>
          <w:ilvl w:val="0"/>
          <w:numId w:val="2"/>
        </w:numPr>
      </w:pPr>
      <w:r>
        <w:t>BN-86/8971-08 Prefabrykaty budowlane z betonu. Kręgi betonowe i żelbetowe</w:t>
      </w:r>
    </w:p>
    <w:p w14:paraId="498F205C" w14:textId="77777777" w:rsidR="00111BF5" w:rsidRDefault="00000000">
      <w:pPr>
        <w:pStyle w:val="atrepunktowaniaabc"/>
        <w:numPr>
          <w:ilvl w:val="0"/>
          <w:numId w:val="2"/>
        </w:numPr>
      </w:pPr>
      <w:r>
        <w:lastRenderedPageBreak/>
        <w:t>BN-88/6731-08 Cement. Transport i przechowywanie</w:t>
      </w:r>
    </w:p>
    <w:p w14:paraId="12D957DF" w14:textId="77777777" w:rsidR="00111BF5" w:rsidRDefault="00000000">
      <w:pPr>
        <w:pStyle w:val="atrepunktowaniaabc"/>
        <w:numPr>
          <w:ilvl w:val="0"/>
          <w:numId w:val="2"/>
        </w:numPr>
      </w:pPr>
      <w:r>
        <w:t>PN-B-10736:1999 Wykopy otwarte dla przewodów wodociągowych i kanalizacyjnych  Warunki techniczne wykonania</w:t>
      </w:r>
    </w:p>
    <w:p w14:paraId="370CAF73" w14:textId="77777777" w:rsidR="00111BF5" w:rsidRDefault="00000000">
      <w:pPr>
        <w:pStyle w:val="atrepunktowaniaabc"/>
        <w:numPr>
          <w:ilvl w:val="0"/>
          <w:numId w:val="2"/>
        </w:numPr>
      </w:pPr>
      <w:r>
        <w:t>PN-EN-752-2:2000 Zewnętrzne systemy kanalizacyjne. Pojęcia ogólne i definicje</w:t>
      </w:r>
    </w:p>
    <w:p w14:paraId="7CB39369" w14:textId="77777777" w:rsidR="00111BF5" w:rsidRDefault="00000000">
      <w:pPr>
        <w:pStyle w:val="atrepunktowaniaabc"/>
        <w:numPr>
          <w:ilvl w:val="0"/>
          <w:numId w:val="2"/>
        </w:numPr>
      </w:pPr>
      <w:r>
        <w:t>PN-B-10735 Kanalizacja. Przewody kanalizacyjne. Wymagania. Badania przy odbiorze</w:t>
      </w:r>
    </w:p>
    <w:p w14:paraId="102B0BAC" w14:textId="77777777" w:rsidR="00111BF5" w:rsidRDefault="00000000">
      <w:pPr>
        <w:pStyle w:val="atrepunktowaniaabc"/>
        <w:numPr>
          <w:ilvl w:val="0"/>
          <w:numId w:val="2"/>
        </w:numPr>
      </w:pPr>
      <w:r>
        <w:t>PN-B-02480 Grunty budowlane. Określenia, symbole, podział i opis gruntów</w:t>
      </w:r>
    </w:p>
    <w:p w14:paraId="5E6B87F2" w14:textId="77777777" w:rsidR="00111BF5" w:rsidRDefault="00111BF5">
      <w:pPr>
        <w:pStyle w:val="atre"/>
        <w:ind w:left="754" w:firstLine="0"/>
      </w:pPr>
    </w:p>
    <w:p w14:paraId="5E4B2D2C" w14:textId="77777777" w:rsidR="00111BF5" w:rsidRDefault="00111BF5">
      <w:pPr>
        <w:pStyle w:val="atre"/>
      </w:pPr>
    </w:p>
    <w:p w14:paraId="0510DE29" w14:textId="77777777" w:rsidR="00111BF5" w:rsidRDefault="00000000">
      <w:pPr>
        <w:pStyle w:val="atre"/>
      </w:pPr>
      <w:r>
        <w:t>Inne dokumenty:</w:t>
      </w:r>
    </w:p>
    <w:p w14:paraId="732770F5" w14:textId="77777777" w:rsidR="00111BF5" w:rsidRDefault="00000000">
      <w:pPr>
        <w:pStyle w:val="atrepunktowaniaabc"/>
        <w:numPr>
          <w:ilvl w:val="0"/>
          <w:numId w:val="2"/>
        </w:numPr>
      </w:pPr>
      <w:r>
        <w:t>Instrukcja obsługi i montażu studni kanalizacyjnych betonowych DN1000 mm</w:t>
      </w:r>
    </w:p>
    <w:p w14:paraId="4B254B55" w14:textId="77777777" w:rsidR="00111BF5" w:rsidRDefault="00000000">
      <w:pPr>
        <w:pStyle w:val="atrepunktowaniaabc"/>
        <w:numPr>
          <w:ilvl w:val="0"/>
          <w:numId w:val="2"/>
        </w:numPr>
      </w:pPr>
      <w:r>
        <w:t>Katalog Powtarzalnych Elementów Drogowych.</w:t>
      </w:r>
    </w:p>
    <w:p w14:paraId="70C7DE1B" w14:textId="77777777" w:rsidR="00111BF5" w:rsidRDefault="00111BF5">
      <w:pPr>
        <w:pStyle w:val="atre"/>
      </w:pPr>
    </w:p>
    <w:p w14:paraId="3EA0B708" w14:textId="77777777" w:rsidR="00111BF5" w:rsidRDefault="00000000">
      <w:pPr>
        <w:pStyle w:val="atre"/>
      </w:pPr>
      <w:r>
        <w:t>Jeżeli w SST użyta jest niedatowana norma należy rozumieć przez to, że powołanie dotyczy najnowszego wydania.</w:t>
      </w:r>
    </w:p>
    <w:p w14:paraId="369A863F" w14:textId="77777777" w:rsidR="00111BF5" w:rsidRDefault="00000000">
      <w:pPr>
        <w:pStyle w:val="atre"/>
      </w:pPr>
      <w:r>
        <w:t xml:space="preserve">Jeżeli w SST przywołany jest nieobowiązujący akt prawny, należy przez to rozumieć, że powołanie dotyczy obowiązującego aktu prawnego na dzień opracowania SST. </w:t>
      </w:r>
    </w:p>
    <w:p w14:paraId="611CFEA5" w14:textId="77777777" w:rsidR="00111BF5" w:rsidRDefault="00111BF5">
      <w:pPr>
        <w:pStyle w:val="atre"/>
      </w:pPr>
    </w:p>
    <w:p w14:paraId="3061DF07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35B5D647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1BEA2741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00F0AAB4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BD176CF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1DC7BE9E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12E86318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782E4793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27CCF46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9286BD9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0EBE3F3F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338D1E71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7D5A4A0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A196437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B2686DE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010DA46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192915C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EDF5FC5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A69F13D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7D58A7D8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D2BFEE2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BDDEFDB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7C477088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BB518A7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D7F9343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32414DF4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0E58509A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D18D7F1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D213B00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EE151FB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1512E214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1077CF38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F55426D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4E23A72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5E90200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6FEAAFD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2F2A8D1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2432BE6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5F7E575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322A773F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222D7924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458D17F8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0DD6048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7C3862B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02FEFB90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0B0571EC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6AF01D76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18A72794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5FA61CB9" w14:textId="77777777" w:rsidR="00111BF5" w:rsidRDefault="00111BF5">
      <w:pPr>
        <w:pStyle w:val="atrepunktowaniaabc"/>
        <w:numPr>
          <w:ilvl w:val="0"/>
          <w:numId w:val="0"/>
        </w:numPr>
        <w:ind w:firstLine="340"/>
      </w:pPr>
    </w:p>
    <w:p w14:paraId="02A8DBBF" w14:textId="77777777" w:rsidR="00AB67BA" w:rsidRDefault="00AB67BA">
      <w:pPr>
        <w:pStyle w:val="atrepunktowaniaabc"/>
        <w:numPr>
          <w:ilvl w:val="0"/>
          <w:numId w:val="0"/>
        </w:numPr>
        <w:ind w:firstLine="340"/>
      </w:pPr>
    </w:p>
    <w:sectPr w:rsidR="00AB67B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0" w:right="1134" w:bottom="1700" w:left="1701" w:header="1134" w:footer="1134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2E8DBD" w14:textId="77777777" w:rsidR="00C5708D" w:rsidRDefault="00C5708D">
      <w:r>
        <w:separator/>
      </w:r>
    </w:p>
  </w:endnote>
  <w:endnote w:type="continuationSeparator" w:id="0">
    <w:p w14:paraId="0CB3FCB4" w14:textId="77777777" w:rsidR="00C5708D" w:rsidRDefault="00C57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OpenSymbol">
    <w:panose1 w:val="05010000000000000000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B4FD36" w14:textId="77777777" w:rsidR="00111BF5" w:rsidRDefault="00000000" w:rsidP="009B2177">
    <w:pPr>
      <w:pStyle w:val="Stopka"/>
      <w:pBdr>
        <w:top w:val="single" w:sz="4" w:space="1" w:color="auto"/>
      </w:pBdr>
      <w:tabs>
        <w:tab w:val="clear" w:pos="9638"/>
        <w:tab w:val="right" w:pos="9071"/>
      </w:tabs>
    </w:pPr>
    <w:r>
      <w:rPr>
        <w:rFonts w:ascii="Arial" w:hAnsi="Arial"/>
        <w:sz w:val="18"/>
        <w:szCs w:val="18"/>
      </w:rPr>
      <w:t>D-03.02.01   Odwodnienie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 xml:space="preserve"> PAGE 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85938" w14:textId="77777777" w:rsidR="00111BF5" w:rsidRDefault="00000000" w:rsidP="009B2177">
    <w:pPr>
      <w:pStyle w:val="Stopka"/>
      <w:pBdr>
        <w:top w:val="single" w:sz="4" w:space="1" w:color="auto"/>
      </w:pBd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 xml:space="preserve"> PAGE 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8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                                                                              D-03.02.01   Odwodnienie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327B4" w14:textId="6C1195C2" w:rsidR="00111BF5" w:rsidRDefault="00000000" w:rsidP="009B2177">
    <w:pPr>
      <w:pStyle w:val="Stopka"/>
      <w:pBdr>
        <w:top w:val="single" w:sz="4" w:space="1" w:color="auto"/>
      </w:pBdr>
      <w:tabs>
        <w:tab w:val="clear" w:pos="9638"/>
        <w:tab w:val="right" w:pos="9071"/>
      </w:tabs>
    </w:pPr>
    <w:r>
      <w:rPr>
        <w:rFonts w:ascii="Arial" w:hAnsi="Arial"/>
        <w:sz w:val="18"/>
        <w:szCs w:val="18"/>
      </w:rPr>
      <w:t>D-03.02.01   Odwodnienie</w:t>
    </w:r>
    <w:r>
      <w:rPr>
        <w:rFonts w:ascii="Arial" w:hAnsi="Arial"/>
        <w:sz w:val="18"/>
        <w:szCs w:val="18"/>
      </w:rPr>
      <w:tab/>
    </w:r>
    <w:r w:rsidR="009B2177"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 xml:space="preserve">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 xml:space="preserve"> PAGE 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3</w:t>
    </w:r>
    <w:r>
      <w:rPr>
        <w:rFonts w:ascii="Arial" w:hAnsi="Arial"/>
        <w:sz w:val="18"/>
        <w:szCs w:val="18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7139A" w14:textId="77777777" w:rsidR="00111BF5" w:rsidRDefault="00111BF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C2525" w14:textId="77777777" w:rsidR="00C5708D" w:rsidRDefault="00C5708D">
      <w:r>
        <w:separator/>
      </w:r>
    </w:p>
  </w:footnote>
  <w:footnote w:type="continuationSeparator" w:id="0">
    <w:p w14:paraId="47F41551" w14:textId="77777777" w:rsidR="00C5708D" w:rsidRDefault="00C570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6B51D" w14:textId="048055E6" w:rsidR="00111BF5" w:rsidRDefault="009B2177" w:rsidP="009B2177">
    <w:pPr>
      <w:pStyle w:val="Nagwek"/>
      <w:pBdr>
        <w:bottom w:val="single" w:sz="4" w:space="1" w:color="auto"/>
      </w:pBdr>
      <w:jc w:val="center"/>
    </w:pPr>
    <w:r w:rsidRPr="009B2177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9FE36" w14:textId="39BE4384" w:rsidR="00111BF5" w:rsidRDefault="009B2177" w:rsidP="009B2177">
    <w:pPr>
      <w:pStyle w:val="Nagwek"/>
      <w:pBdr>
        <w:bottom w:val="single" w:sz="4" w:space="1" w:color="auto"/>
      </w:pBdr>
      <w:jc w:val="center"/>
    </w:pPr>
    <w:r w:rsidRPr="009B2177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7BDC9" w14:textId="1EDDBDA5" w:rsidR="00111BF5" w:rsidRDefault="009B2177" w:rsidP="009B2177">
    <w:pPr>
      <w:pStyle w:val="Nagwek"/>
      <w:pBdr>
        <w:bottom w:val="single" w:sz="4" w:space="1" w:color="auto"/>
      </w:pBdr>
      <w:jc w:val="center"/>
    </w:pPr>
    <w:r w:rsidRPr="009B2177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9BB25" w14:textId="77777777" w:rsidR="00111BF5" w:rsidRDefault="00111BF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Numeracja 123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00000003"/>
    <w:multiLevelType w:val="multilevel"/>
    <w:tmpl w:val="00000003"/>
    <w:name w:val="Numeracja abc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3" w15:restartNumberingAfterBreak="0">
    <w:nsid w:val="00000004"/>
    <w:multiLevelType w:val="multilevel"/>
    <w:tmpl w:val="00000004"/>
    <w:name w:val="Bullet –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/>
      </w:rPr>
    </w:lvl>
  </w:abstractNum>
  <w:num w:numId="1" w16cid:durableId="1053387356">
    <w:abstractNumId w:val="0"/>
  </w:num>
  <w:num w:numId="2" w16cid:durableId="603150338">
    <w:abstractNumId w:val="1"/>
  </w:num>
  <w:num w:numId="3" w16cid:durableId="2107648262">
    <w:abstractNumId w:val="2"/>
  </w:num>
  <w:num w:numId="4" w16cid:durableId="35909316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40828"/>
    <w:rsid w:val="00111BF5"/>
    <w:rsid w:val="00840828"/>
    <w:rsid w:val="009B2177"/>
    <w:rsid w:val="00AB67BA"/>
    <w:rsid w:val="00C57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367E243"/>
  <w15:chartTrackingRefBased/>
  <w15:docId w15:val="{BC1B3C42-5C71-405C-9E39-94E0F5AEC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Nagwek10"/>
    <w:next w:val="Tekstpodstawowy"/>
    <w:qFormat/>
    <w:p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Hipercze">
    <w:name w:val="Hyperlink"/>
    <w:rPr>
      <w:color w:val="000080"/>
      <w:u w:val="single"/>
    </w:rPr>
  </w:style>
  <w:style w:type="character" w:customStyle="1" w:styleId="czeindeksu">
    <w:name w:val="Łącze indeksu"/>
  </w:style>
  <w:style w:type="character" w:customStyle="1" w:styleId="Character20style">
    <w:name w:val="Character_20_style"/>
  </w:style>
  <w:style w:type="character" w:customStyle="1" w:styleId="Znakiwypunktowania">
    <w:name w:val="Znaki wypunktowania"/>
    <w:rPr>
      <w:rFonts w:ascii="OpenSymbol" w:eastAsia="OpenSymbol" w:hAnsi="OpenSymbol" w:cs="OpenSymbol"/>
    </w:rPr>
  </w:style>
  <w:style w:type="character" w:customStyle="1" w:styleId="WW8Num24z0">
    <w:name w:val="WW8Num24z0"/>
    <w:rPr>
      <w:rFonts w:ascii="Symbol" w:hAnsi="Symbol" w:cs="Symbol"/>
      <w:sz w:val="20"/>
      <w:szCs w:val="20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atre">
    <w:name w:val="a_treść"/>
    <w:basedOn w:val="Normalny"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Gwkaistopka"/>
  </w:style>
  <w:style w:type="paragraph" w:customStyle="1" w:styleId="Gwkalewa">
    <w:name w:val="Główka lewa"/>
    <w:basedOn w:val="Nagwek"/>
  </w:style>
  <w:style w:type="paragraph" w:customStyle="1" w:styleId="agwka">
    <w:name w:val="a_główka"/>
    <w:basedOn w:val="atre"/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astronatytuowadane">
    <w:name w:val="a_strona tytułowa dane"/>
    <w:basedOn w:val="agwka"/>
    <w:pPr>
      <w:ind w:firstLine="0"/>
    </w:pPr>
    <w:rPr>
      <w:sz w:val="24"/>
    </w:rPr>
  </w:style>
  <w:style w:type="paragraph" w:customStyle="1" w:styleId="aspistreci">
    <w:name w:val="a_spis treści"/>
    <w:basedOn w:val="apunkt1"/>
    <w:pPr>
      <w:numPr>
        <w:numId w:val="0"/>
      </w:numPr>
    </w:pPr>
    <w:rPr>
      <w:sz w:val="28"/>
    </w:rPr>
  </w:style>
  <w:style w:type="paragraph" w:styleId="Nagwekwykazurde">
    <w:name w:val="toa heading"/>
    <w:basedOn w:val="Nagwek10"/>
    <w:pPr>
      <w:suppressLineNumbers/>
    </w:pPr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</w:style>
  <w:style w:type="paragraph" w:customStyle="1" w:styleId="opis">
    <w:name w:val="opis"/>
    <w:basedOn w:val="Normalny"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pPr>
      <w:numPr>
        <w:numId w:val="3"/>
      </w:numPr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Arial Unicode MS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2317</Words>
  <Characters>13904</Characters>
  <Application>Microsoft Office Word</Application>
  <DocSecurity>0</DocSecurity>
  <Lines>115</Lines>
  <Paragraphs>32</Paragraphs>
  <ScaleCrop>false</ScaleCrop>
  <Company/>
  <LinksUpToDate>false</LinksUpToDate>
  <CharactersWithSpaces>16189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Artur Smarzyński</dc:creator>
  <cp:keywords/>
  <cp:lastModifiedBy>Artur</cp:lastModifiedBy>
  <cp:revision>3</cp:revision>
  <cp:lastPrinted>1995-11-21T16:41:00Z</cp:lastPrinted>
  <dcterms:created xsi:type="dcterms:W3CDTF">2022-12-02T10:58:00Z</dcterms:created>
  <dcterms:modified xsi:type="dcterms:W3CDTF">2022-12-03T19:48:00Z</dcterms:modified>
</cp:coreProperties>
</file>