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2EE89" w14:textId="77777777" w:rsidR="006F4440" w:rsidRDefault="006F4440">
      <w:pPr>
        <w:pStyle w:val="astronatytuowadane"/>
      </w:pPr>
    </w:p>
    <w:p w14:paraId="5E672418" w14:textId="48412343" w:rsidR="006F4440" w:rsidRPr="00063C7D" w:rsidRDefault="001970C1" w:rsidP="00063C7D">
      <w:pPr>
        <w:pStyle w:val="astronatytuowadane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KOSZTORYS INWESTORSKI</w:t>
      </w:r>
    </w:p>
    <w:p w14:paraId="35E0898E" w14:textId="77777777" w:rsidR="006F4440" w:rsidRDefault="001970C1">
      <w:pPr>
        <w:pStyle w:val="astronatytuowadane"/>
        <w:spacing w:line="240" w:lineRule="auto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Poziomy cen:</w:t>
      </w:r>
    </w:p>
    <w:p w14:paraId="0209E874" w14:textId="1E8E1A1F" w:rsidR="006F4440" w:rsidRDefault="001970C1">
      <w:pPr>
        <w:pStyle w:val="astronatytuowadane"/>
        <w:spacing w:line="240" w:lineRule="auto"/>
      </w:pPr>
      <w:r>
        <w:rPr>
          <w:rFonts w:eastAsia="Arial"/>
          <w:sz w:val="20"/>
          <w:szCs w:val="20"/>
        </w:rPr>
        <w:t xml:space="preserve"> </w:t>
      </w:r>
      <w:r>
        <w:rPr>
          <w:sz w:val="20"/>
          <w:szCs w:val="20"/>
        </w:rPr>
        <w:t>poziom cen robót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rynek lokalny </w:t>
      </w:r>
      <w:r w:rsidR="00DC7078">
        <w:rPr>
          <w:sz w:val="20"/>
          <w:szCs w:val="20"/>
        </w:rPr>
        <w:t>I</w:t>
      </w:r>
      <w:r w:rsidR="00165EDB">
        <w:rPr>
          <w:sz w:val="20"/>
          <w:szCs w:val="20"/>
        </w:rPr>
        <w:t>V</w:t>
      </w:r>
      <w:r>
        <w:rPr>
          <w:sz w:val="20"/>
          <w:szCs w:val="20"/>
        </w:rPr>
        <w:t xml:space="preserve"> kw. 202</w:t>
      </w:r>
      <w:r w:rsidR="0072375C">
        <w:rPr>
          <w:sz w:val="20"/>
          <w:szCs w:val="20"/>
        </w:rPr>
        <w:t>2</w:t>
      </w:r>
    </w:p>
    <w:p w14:paraId="512751C7" w14:textId="0F9EB2D3" w:rsidR="006F4440" w:rsidRDefault="001970C1">
      <w:pPr>
        <w:pStyle w:val="astronatytuowadane"/>
        <w:spacing w:line="240" w:lineRule="auto"/>
      </w:pPr>
      <w:r>
        <w:rPr>
          <w:rFonts w:eastAsia="Arial"/>
          <w:sz w:val="20"/>
          <w:szCs w:val="20"/>
        </w:rPr>
        <w:t xml:space="preserve"> </w:t>
      </w:r>
      <w:r>
        <w:rPr>
          <w:sz w:val="20"/>
          <w:szCs w:val="20"/>
        </w:rPr>
        <w:t xml:space="preserve">poziom cen robocizny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rynek lokalny </w:t>
      </w:r>
      <w:r w:rsidR="008B2249">
        <w:rPr>
          <w:sz w:val="20"/>
          <w:szCs w:val="20"/>
        </w:rPr>
        <w:t>I</w:t>
      </w:r>
      <w:r w:rsidR="00165EDB">
        <w:rPr>
          <w:sz w:val="20"/>
          <w:szCs w:val="20"/>
        </w:rPr>
        <w:t>V</w:t>
      </w:r>
      <w:r>
        <w:rPr>
          <w:sz w:val="20"/>
          <w:szCs w:val="20"/>
        </w:rPr>
        <w:t xml:space="preserve"> kw. 202</w:t>
      </w:r>
      <w:r w:rsidR="0072375C">
        <w:rPr>
          <w:sz w:val="20"/>
          <w:szCs w:val="20"/>
        </w:rPr>
        <w:t>2</w:t>
      </w:r>
    </w:p>
    <w:p w14:paraId="6C791C81" w14:textId="6F9E61E5" w:rsidR="006F4440" w:rsidRDefault="001970C1">
      <w:pPr>
        <w:pStyle w:val="astronatytuowadane"/>
        <w:spacing w:line="240" w:lineRule="auto"/>
      </w:pPr>
      <w:r>
        <w:rPr>
          <w:rFonts w:eastAsia="Arial"/>
          <w:sz w:val="20"/>
          <w:szCs w:val="20"/>
        </w:rPr>
        <w:t xml:space="preserve"> </w:t>
      </w:r>
      <w:r>
        <w:rPr>
          <w:sz w:val="20"/>
          <w:szCs w:val="20"/>
        </w:rPr>
        <w:t>stawka robocizny kalkulacyjnej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</w:t>
      </w:r>
      <w:r w:rsidR="0072375C">
        <w:rPr>
          <w:sz w:val="20"/>
          <w:szCs w:val="20"/>
        </w:rPr>
        <w:t>7,50</w:t>
      </w:r>
      <w:r>
        <w:rPr>
          <w:sz w:val="20"/>
          <w:szCs w:val="20"/>
        </w:rPr>
        <w:t xml:space="preserve"> zł</w:t>
      </w:r>
    </w:p>
    <w:p w14:paraId="7D477034" w14:textId="133127F3" w:rsidR="006F4440" w:rsidRDefault="001970C1">
      <w:pPr>
        <w:pStyle w:val="astronatytuowadane"/>
        <w:spacing w:line="240" w:lineRule="auto"/>
      </w:pPr>
      <w:r>
        <w:rPr>
          <w:rFonts w:eastAsia="Arial"/>
          <w:sz w:val="20"/>
          <w:szCs w:val="20"/>
        </w:rPr>
        <w:t xml:space="preserve"> </w:t>
      </w:r>
      <w:r>
        <w:rPr>
          <w:sz w:val="20"/>
          <w:szCs w:val="20"/>
        </w:rPr>
        <w:t>poziom cen materiałów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rynek lokalny I</w:t>
      </w:r>
      <w:r w:rsidR="00165EDB">
        <w:rPr>
          <w:sz w:val="20"/>
          <w:szCs w:val="20"/>
        </w:rPr>
        <w:t>V</w:t>
      </w:r>
      <w:r>
        <w:rPr>
          <w:sz w:val="20"/>
          <w:szCs w:val="20"/>
        </w:rPr>
        <w:t xml:space="preserve"> kw. 202</w:t>
      </w:r>
      <w:r w:rsidR="0072375C">
        <w:rPr>
          <w:sz w:val="20"/>
          <w:szCs w:val="20"/>
        </w:rPr>
        <w:t>2</w:t>
      </w:r>
    </w:p>
    <w:p w14:paraId="32141EA4" w14:textId="712450F1" w:rsidR="006F4440" w:rsidRDefault="001970C1">
      <w:pPr>
        <w:pStyle w:val="astronatytuowadane"/>
        <w:spacing w:line="240" w:lineRule="auto"/>
      </w:pPr>
      <w:r>
        <w:rPr>
          <w:rFonts w:eastAsia="Arial"/>
          <w:sz w:val="20"/>
          <w:szCs w:val="20"/>
        </w:rPr>
        <w:t xml:space="preserve"> </w:t>
      </w:r>
      <w:r>
        <w:rPr>
          <w:sz w:val="20"/>
          <w:szCs w:val="20"/>
        </w:rPr>
        <w:t>poziom cen sprzętu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rynek lokalny I</w:t>
      </w:r>
      <w:r w:rsidR="00165EDB">
        <w:rPr>
          <w:sz w:val="20"/>
          <w:szCs w:val="20"/>
        </w:rPr>
        <w:t>V</w:t>
      </w:r>
      <w:r>
        <w:rPr>
          <w:sz w:val="20"/>
          <w:szCs w:val="20"/>
        </w:rPr>
        <w:t xml:space="preserve"> kw. 202</w:t>
      </w:r>
      <w:r w:rsidR="0072375C">
        <w:rPr>
          <w:sz w:val="20"/>
          <w:szCs w:val="20"/>
        </w:rPr>
        <w:t>2</w:t>
      </w:r>
    </w:p>
    <w:p w14:paraId="48E83EF6" w14:textId="77777777" w:rsidR="006F4440" w:rsidRDefault="001970C1">
      <w:pPr>
        <w:pStyle w:val="astronatytuowadane"/>
        <w:spacing w:line="240" w:lineRule="auto"/>
      </w:pPr>
      <w:r>
        <w:rPr>
          <w:rFonts w:eastAsia="Arial"/>
          <w:sz w:val="20"/>
          <w:szCs w:val="20"/>
        </w:rPr>
        <w:t xml:space="preserve"> </w:t>
      </w:r>
      <w:r>
        <w:rPr>
          <w:sz w:val="20"/>
          <w:szCs w:val="20"/>
        </w:rPr>
        <w:t>zysk od R+S+Ko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10%</w:t>
      </w:r>
    </w:p>
    <w:p w14:paraId="5303D912" w14:textId="0155B896" w:rsidR="00F9613D" w:rsidRPr="007C7175" w:rsidRDefault="001970C1" w:rsidP="007C7175">
      <w:pPr>
        <w:pStyle w:val="astronatytuowadane"/>
        <w:spacing w:line="240" w:lineRule="auto"/>
        <w:rPr>
          <w:sz w:val="20"/>
          <w:szCs w:val="20"/>
        </w:rPr>
      </w:pPr>
      <w:r>
        <w:rPr>
          <w:rFonts w:eastAsia="Arial"/>
          <w:sz w:val="20"/>
          <w:szCs w:val="20"/>
        </w:rPr>
        <w:t xml:space="preserve"> </w:t>
      </w:r>
      <w:r>
        <w:rPr>
          <w:sz w:val="20"/>
          <w:szCs w:val="20"/>
        </w:rPr>
        <w:t>podatek VAT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23%</w:t>
      </w:r>
    </w:p>
    <w:p w14:paraId="420349AE" w14:textId="77777777" w:rsidR="000C23F0" w:rsidRDefault="000C23F0">
      <w:pPr>
        <w:pStyle w:val="astronatytuowadane"/>
        <w:rPr>
          <w:rFonts w:eastAsia="Arial"/>
        </w:rPr>
      </w:pPr>
    </w:p>
    <w:p w14:paraId="04B1ED57" w14:textId="33296E19" w:rsidR="006F4440" w:rsidRDefault="001970C1">
      <w:pPr>
        <w:pStyle w:val="astronatytuowadane"/>
      </w:pPr>
      <w:r>
        <w:t xml:space="preserve">Wartość robót netto: </w:t>
      </w:r>
      <w:r w:rsidR="00892825" w:rsidRPr="00892825">
        <w:rPr>
          <w:rFonts w:hint="eastAsia"/>
          <w:b/>
          <w:bCs/>
        </w:rPr>
        <w:t>896 264,35</w:t>
      </w:r>
      <w:r w:rsidR="00B321CB">
        <w:rPr>
          <w:b/>
          <w:bCs/>
        </w:rPr>
        <w:t xml:space="preserve"> </w:t>
      </w:r>
      <w:r>
        <w:rPr>
          <w:b/>
          <w:bCs/>
        </w:rPr>
        <w:t xml:space="preserve">zł </w:t>
      </w:r>
    </w:p>
    <w:p w14:paraId="38EACA51" w14:textId="1DE6166E" w:rsidR="006F4440" w:rsidRPr="00AF0501" w:rsidRDefault="001970C1">
      <w:pPr>
        <w:pStyle w:val="astronatytuowadane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słownie: </w:t>
      </w:r>
      <w:r w:rsidR="00892825" w:rsidRPr="00892825">
        <w:rPr>
          <w:i/>
          <w:iCs/>
          <w:sz w:val="20"/>
          <w:szCs w:val="20"/>
        </w:rPr>
        <w:t>osiemset dziewi</w:t>
      </w:r>
      <w:r w:rsidR="00892825" w:rsidRPr="00892825">
        <w:rPr>
          <w:rFonts w:hint="cs"/>
          <w:i/>
          <w:iCs/>
          <w:sz w:val="20"/>
          <w:szCs w:val="20"/>
        </w:rPr>
        <w:t>ęć</w:t>
      </w:r>
      <w:r w:rsidR="00892825" w:rsidRPr="00892825">
        <w:rPr>
          <w:i/>
          <w:iCs/>
          <w:sz w:val="20"/>
          <w:szCs w:val="20"/>
        </w:rPr>
        <w:t>dziesi</w:t>
      </w:r>
      <w:r w:rsidR="00892825" w:rsidRPr="00892825">
        <w:rPr>
          <w:rFonts w:hint="cs"/>
          <w:i/>
          <w:iCs/>
          <w:sz w:val="20"/>
          <w:szCs w:val="20"/>
        </w:rPr>
        <w:t>ą</w:t>
      </w:r>
      <w:r w:rsidR="00892825" w:rsidRPr="00892825">
        <w:rPr>
          <w:i/>
          <w:iCs/>
          <w:sz w:val="20"/>
          <w:szCs w:val="20"/>
        </w:rPr>
        <w:t>t sze</w:t>
      </w:r>
      <w:r w:rsidR="00892825" w:rsidRPr="00892825">
        <w:rPr>
          <w:rFonts w:hint="cs"/>
          <w:i/>
          <w:iCs/>
          <w:sz w:val="20"/>
          <w:szCs w:val="20"/>
        </w:rPr>
        <w:t>ść</w:t>
      </w:r>
      <w:r w:rsidR="00892825" w:rsidRPr="00892825">
        <w:rPr>
          <w:i/>
          <w:iCs/>
          <w:sz w:val="20"/>
          <w:szCs w:val="20"/>
        </w:rPr>
        <w:t xml:space="preserve"> tysi</w:t>
      </w:r>
      <w:r w:rsidR="00892825" w:rsidRPr="00892825">
        <w:rPr>
          <w:rFonts w:hint="cs"/>
          <w:i/>
          <w:iCs/>
          <w:sz w:val="20"/>
          <w:szCs w:val="20"/>
        </w:rPr>
        <w:t>ę</w:t>
      </w:r>
      <w:r w:rsidR="00892825" w:rsidRPr="00892825">
        <w:rPr>
          <w:i/>
          <w:iCs/>
          <w:sz w:val="20"/>
          <w:szCs w:val="20"/>
        </w:rPr>
        <w:t>cy dwie</w:t>
      </w:r>
      <w:r w:rsidR="00892825" w:rsidRPr="00892825">
        <w:rPr>
          <w:rFonts w:hint="cs"/>
          <w:i/>
          <w:iCs/>
          <w:sz w:val="20"/>
          <w:szCs w:val="20"/>
        </w:rPr>
        <w:t>ś</w:t>
      </w:r>
      <w:r w:rsidR="00892825" w:rsidRPr="00892825">
        <w:rPr>
          <w:i/>
          <w:iCs/>
          <w:sz w:val="20"/>
          <w:szCs w:val="20"/>
        </w:rPr>
        <w:t>cie sze</w:t>
      </w:r>
      <w:r w:rsidR="00892825" w:rsidRPr="00892825">
        <w:rPr>
          <w:rFonts w:hint="cs"/>
          <w:i/>
          <w:iCs/>
          <w:sz w:val="20"/>
          <w:szCs w:val="20"/>
        </w:rPr>
        <w:t>ść</w:t>
      </w:r>
      <w:r w:rsidR="00892825" w:rsidRPr="00892825">
        <w:rPr>
          <w:i/>
          <w:iCs/>
          <w:sz w:val="20"/>
          <w:szCs w:val="20"/>
        </w:rPr>
        <w:t>dziesi</w:t>
      </w:r>
      <w:r w:rsidR="00892825" w:rsidRPr="00892825">
        <w:rPr>
          <w:rFonts w:hint="cs"/>
          <w:i/>
          <w:iCs/>
          <w:sz w:val="20"/>
          <w:szCs w:val="20"/>
        </w:rPr>
        <w:t>ą</w:t>
      </w:r>
      <w:r w:rsidR="00892825" w:rsidRPr="00892825">
        <w:rPr>
          <w:i/>
          <w:iCs/>
          <w:sz w:val="20"/>
          <w:szCs w:val="20"/>
        </w:rPr>
        <w:t>t cztery z</w:t>
      </w:r>
      <w:r w:rsidR="00892825" w:rsidRPr="00892825">
        <w:rPr>
          <w:rFonts w:hint="cs"/>
          <w:i/>
          <w:iCs/>
          <w:sz w:val="20"/>
          <w:szCs w:val="20"/>
        </w:rPr>
        <w:t>ł</w:t>
      </w:r>
      <w:r w:rsidR="00892825" w:rsidRPr="00892825">
        <w:rPr>
          <w:i/>
          <w:iCs/>
          <w:sz w:val="20"/>
          <w:szCs w:val="20"/>
        </w:rPr>
        <w:t>ote 35/100</w:t>
      </w:r>
    </w:p>
    <w:p w14:paraId="2260699B" w14:textId="58100210" w:rsidR="006F4440" w:rsidRDefault="001970C1">
      <w:pPr>
        <w:pStyle w:val="astronatytuowadane"/>
      </w:pPr>
      <w:r>
        <w:t xml:space="preserve">Wartość robót brutto: </w:t>
      </w:r>
      <w:r w:rsidR="00892825" w:rsidRPr="00892825">
        <w:rPr>
          <w:rFonts w:hint="eastAsia"/>
          <w:b/>
          <w:bCs/>
        </w:rPr>
        <w:t>1 102 405,15</w:t>
      </w:r>
      <w:r w:rsidR="00763469">
        <w:rPr>
          <w:b/>
          <w:bCs/>
        </w:rPr>
        <w:t xml:space="preserve"> </w:t>
      </w:r>
      <w:r>
        <w:rPr>
          <w:b/>
          <w:bCs/>
        </w:rPr>
        <w:t>zł</w:t>
      </w:r>
      <w:r>
        <w:t xml:space="preserve"> </w:t>
      </w:r>
    </w:p>
    <w:p w14:paraId="67C03387" w14:textId="20B21DD2" w:rsidR="006F4440" w:rsidRPr="00AF0501" w:rsidRDefault="001970C1">
      <w:pPr>
        <w:pStyle w:val="astronatytuowadane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słownie: </w:t>
      </w:r>
      <w:r w:rsidR="00892825" w:rsidRPr="00892825">
        <w:rPr>
          <w:i/>
          <w:iCs/>
          <w:sz w:val="20"/>
          <w:szCs w:val="20"/>
        </w:rPr>
        <w:t>jeden milion sto dwa tysi</w:t>
      </w:r>
      <w:r w:rsidR="00892825" w:rsidRPr="00892825">
        <w:rPr>
          <w:rFonts w:hint="cs"/>
          <w:i/>
          <w:iCs/>
          <w:sz w:val="20"/>
          <w:szCs w:val="20"/>
        </w:rPr>
        <w:t>ą</w:t>
      </w:r>
      <w:r w:rsidR="00892825" w:rsidRPr="00892825">
        <w:rPr>
          <w:i/>
          <w:iCs/>
          <w:sz w:val="20"/>
          <w:szCs w:val="20"/>
        </w:rPr>
        <w:t>ce czterysta pi</w:t>
      </w:r>
      <w:r w:rsidR="00892825" w:rsidRPr="00892825">
        <w:rPr>
          <w:rFonts w:hint="cs"/>
          <w:i/>
          <w:iCs/>
          <w:sz w:val="20"/>
          <w:szCs w:val="20"/>
        </w:rPr>
        <w:t>ęć</w:t>
      </w:r>
      <w:r w:rsidR="00892825" w:rsidRPr="00892825">
        <w:rPr>
          <w:i/>
          <w:iCs/>
          <w:sz w:val="20"/>
          <w:szCs w:val="20"/>
        </w:rPr>
        <w:t xml:space="preserve"> z</w:t>
      </w:r>
      <w:r w:rsidR="00892825" w:rsidRPr="00892825">
        <w:rPr>
          <w:rFonts w:hint="cs"/>
          <w:i/>
          <w:iCs/>
          <w:sz w:val="20"/>
          <w:szCs w:val="20"/>
        </w:rPr>
        <w:t>ł</w:t>
      </w:r>
      <w:r w:rsidR="00892825" w:rsidRPr="00892825">
        <w:rPr>
          <w:i/>
          <w:iCs/>
          <w:sz w:val="20"/>
          <w:szCs w:val="20"/>
        </w:rPr>
        <w:t>otych 15/100</w:t>
      </w:r>
    </w:p>
    <w:p w14:paraId="5385A22D" w14:textId="433BB690" w:rsidR="006F4440" w:rsidRDefault="006F4440">
      <w:pPr>
        <w:pStyle w:val="astronatytuowadane"/>
      </w:pPr>
    </w:p>
    <w:p w14:paraId="64D78FBF" w14:textId="3CB27FA2" w:rsidR="00AF0501" w:rsidRDefault="00AF0501">
      <w:pPr>
        <w:pStyle w:val="astronatytuowadane"/>
      </w:pPr>
    </w:p>
    <w:p w14:paraId="26D73D40" w14:textId="77777777" w:rsidR="00AF0501" w:rsidRDefault="00AF0501">
      <w:pPr>
        <w:pStyle w:val="astronatytuowadane"/>
      </w:pPr>
    </w:p>
    <w:tbl>
      <w:tblPr>
        <w:tblW w:w="9089" w:type="dxa"/>
        <w:tblInd w:w="-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345"/>
        <w:gridCol w:w="5744"/>
      </w:tblGrid>
      <w:tr w:rsidR="006F4440" w14:paraId="5C272B33" w14:textId="77777777">
        <w:tc>
          <w:tcPr>
            <w:tcW w:w="3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14:paraId="48AB73E9" w14:textId="77777777" w:rsidR="006F4440" w:rsidRPr="00EB315B" w:rsidRDefault="001970C1">
            <w:pPr>
              <w:pStyle w:val="astronatytuowadane"/>
              <w:jc w:val="left"/>
            </w:pPr>
            <w:bookmarkStart w:id="0" w:name="_Hlk118278631"/>
            <w:r w:rsidRPr="00EB315B">
              <w:t>TEMAT:</w:t>
            </w:r>
          </w:p>
        </w:tc>
        <w:tc>
          <w:tcPr>
            <w:tcW w:w="57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E2280D" w14:textId="2F7C7038" w:rsidR="006F4440" w:rsidRPr="00EB315B" w:rsidRDefault="00892825" w:rsidP="00A46563">
            <w:pPr>
              <w:pStyle w:val="astronatytuowadane"/>
              <w:jc w:val="left"/>
            </w:pPr>
            <w:r w:rsidRPr="00892825">
              <w:t>Rewitalizacja centrum Kramska dla dzia</w:t>
            </w:r>
            <w:r w:rsidRPr="00892825">
              <w:rPr>
                <w:rFonts w:hint="cs"/>
              </w:rPr>
              <w:t>ł</w:t>
            </w:r>
            <w:r w:rsidRPr="00892825">
              <w:t>ek (243/3, 242/3, 193) obr</w:t>
            </w:r>
            <w:r w:rsidRPr="00892825">
              <w:rPr>
                <w:rFonts w:hint="cs"/>
              </w:rPr>
              <w:t>ę</w:t>
            </w:r>
            <w:r w:rsidRPr="00892825">
              <w:t>b Kramsk</w:t>
            </w:r>
          </w:p>
        </w:tc>
      </w:tr>
      <w:tr w:rsidR="00B26CD3" w14:paraId="0BB7D82A" w14:textId="7777777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13A26AED" w14:textId="5DE1051C" w:rsidR="00B26CD3" w:rsidRPr="00EB315B" w:rsidRDefault="00B26CD3" w:rsidP="00B26CD3">
            <w:pPr>
              <w:pStyle w:val="astronatytuowadane"/>
              <w:jc w:val="left"/>
            </w:pPr>
            <w:r>
              <w:t>LOKALIZACJA INWESTYCJI: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8DF00C" w14:textId="68F57409" w:rsidR="00B26CD3" w:rsidRDefault="00A46563" w:rsidP="00B26CD3">
            <w:pPr>
              <w:pStyle w:val="astronatytuowadane"/>
            </w:pPr>
            <w:r w:rsidRPr="00A46563">
              <w:rPr>
                <w:rFonts w:hint="eastAsia"/>
              </w:rPr>
              <w:t>m. Kramsk, gm. Kramsk</w:t>
            </w:r>
          </w:p>
          <w:p w14:paraId="13D9DA9E" w14:textId="77777777" w:rsidR="00892825" w:rsidRDefault="00892825" w:rsidP="00892825">
            <w:pPr>
              <w:pStyle w:val="astronatytuowadane"/>
            </w:pPr>
            <w:r>
              <w:t>dz. nr 243/3, 242/3, 193, 241 obr</w:t>
            </w:r>
            <w:r>
              <w:rPr>
                <w:rFonts w:hint="cs"/>
              </w:rPr>
              <w:t>ę</w:t>
            </w:r>
            <w:r>
              <w:t>b Kramsk</w:t>
            </w:r>
          </w:p>
          <w:p w14:paraId="58ECB3BA" w14:textId="27A4A7EE" w:rsidR="00B26CD3" w:rsidRDefault="00892825" w:rsidP="00892825">
            <w:pPr>
              <w:pStyle w:val="astronatytuowadane"/>
            </w:pPr>
            <w:r>
              <w:rPr>
                <w:rFonts w:hint="eastAsia"/>
              </w:rPr>
              <w:t>jednostka ewidencyjna Kramsk</w:t>
            </w:r>
          </w:p>
        </w:tc>
      </w:tr>
      <w:tr w:rsidR="00B26CD3" w14:paraId="71C2E835" w14:textId="7777777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65B1315F" w14:textId="77777777" w:rsidR="00B26CD3" w:rsidRPr="00EB315B" w:rsidRDefault="00B26CD3" w:rsidP="00B26CD3">
            <w:pPr>
              <w:pStyle w:val="astronatytuowadane"/>
              <w:jc w:val="left"/>
            </w:pPr>
            <w:r w:rsidRPr="00EB315B">
              <w:t>INWESTOR: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C6A14B" w14:textId="77777777" w:rsidR="00A46563" w:rsidRDefault="00A46563" w:rsidP="00A46563">
            <w:pPr>
              <w:pStyle w:val="astronatytuowadane"/>
            </w:pPr>
            <w:r>
              <w:rPr>
                <w:rFonts w:hint="eastAsia"/>
              </w:rPr>
              <w:t>Gmina Kramsk</w:t>
            </w:r>
          </w:p>
          <w:p w14:paraId="7E2690DC" w14:textId="77777777" w:rsidR="00A46563" w:rsidRDefault="00A46563" w:rsidP="00A46563">
            <w:pPr>
              <w:pStyle w:val="astronatytuowadane"/>
            </w:pPr>
            <w:r>
              <w:rPr>
                <w:rFonts w:hint="eastAsia"/>
              </w:rPr>
              <w:t>ul. Chopina 12</w:t>
            </w:r>
          </w:p>
          <w:p w14:paraId="7D16E101" w14:textId="2890473A" w:rsidR="00B26CD3" w:rsidRPr="00EB315B" w:rsidRDefault="00A46563" w:rsidP="00A46563">
            <w:pPr>
              <w:pStyle w:val="astronatytuowadane"/>
              <w:jc w:val="left"/>
            </w:pPr>
            <w:r>
              <w:rPr>
                <w:rFonts w:hint="eastAsia"/>
              </w:rPr>
              <w:t>62-511 Kramsk</w:t>
            </w:r>
          </w:p>
        </w:tc>
      </w:tr>
      <w:tr w:rsidR="00B26CD3" w14:paraId="5E267A03" w14:textId="77777777">
        <w:tc>
          <w:tcPr>
            <w:tcW w:w="3345" w:type="dxa"/>
            <w:tcBorders>
              <w:left w:val="single" w:sz="2" w:space="0" w:color="000000"/>
              <w:bottom w:val="single" w:sz="2" w:space="0" w:color="000000"/>
            </w:tcBorders>
          </w:tcPr>
          <w:p w14:paraId="5D533B67" w14:textId="77777777" w:rsidR="00B26CD3" w:rsidRPr="00EB315B" w:rsidRDefault="00B26CD3" w:rsidP="00B26CD3">
            <w:pPr>
              <w:pStyle w:val="astronatytuowadane"/>
              <w:jc w:val="left"/>
            </w:pPr>
            <w:r w:rsidRPr="00EB315B">
              <w:t>KOSZTORYS OPRACOWAŁ:</w:t>
            </w:r>
          </w:p>
        </w:tc>
        <w:tc>
          <w:tcPr>
            <w:tcW w:w="574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D4D0C6" w14:textId="77777777" w:rsidR="00B26CD3" w:rsidRPr="00EB315B" w:rsidRDefault="00B26CD3" w:rsidP="00B26CD3">
            <w:pPr>
              <w:pStyle w:val="astronatytuowadane"/>
              <w:jc w:val="left"/>
            </w:pPr>
            <w:r w:rsidRPr="00EB315B">
              <w:t>mgr inż. Artur Smarzyński</w:t>
            </w:r>
          </w:p>
          <w:p w14:paraId="4926520C" w14:textId="0EA546A8" w:rsidR="00B26CD3" w:rsidRPr="00EB315B" w:rsidRDefault="00B26CD3" w:rsidP="00B26CD3">
            <w:pPr>
              <w:pStyle w:val="astronatytuowadane"/>
              <w:jc w:val="left"/>
            </w:pPr>
            <w:r w:rsidRPr="00EB315B">
              <w:t>upr. bud. WKP/0118/POOD/18</w:t>
            </w:r>
          </w:p>
        </w:tc>
      </w:tr>
      <w:bookmarkEnd w:id="0"/>
    </w:tbl>
    <w:p w14:paraId="4424999E" w14:textId="77777777" w:rsidR="00EB315B" w:rsidRDefault="00EB315B" w:rsidP="00EB315B">
      <w:pPr>
        <w:rPr>
          <w:rFonts w:hint="eastAsia"/>
        </w:rPr>
      </w:pPr>
    </w:p>
    <w:p w14:paraId="0523B543" w14:textId="798A27C5" w:rsidR="007C7175" w:rsidRPr="007C7175" w:rsidRDefault="007C7175" w:rsidP="007C7175">
      <w:pPr>
        <w:rPr>
          <w:rFonts w:hint="eastAsia"/>
        </w:rPr>
        <w:sectPr w:rsidR="007C7175" w:rsidRPr="007C7175">
          <w:headerReference w:type="first" r:id="rId7"/>
          <w:footerReference w:type="first" r:id="rId8"/>
          <w:pgSz w:w="11906" w:h="16838"/>
          <w:pgMar w:top="1700" w:right="1134" w:bottom="1474" w:left="1701" w:header="1134" w:footer="1134" w:gutter="0"/>
          <w:cols w:space="708"/>
          <w:formProt w:val="0"/>
          <w:titlePg/>
          <w:docGrid w:linePitch="600" w:charSpace="32768"/>
        </w:sectPr>
      </w:pPr>
    </w:p>
    <w:p w14:paraId="4108A2AC" w14:textId="77777777" w:rsidR="006F4440" w:rsidRDefault="001970C1">
      <w:pPr>
        <w:rPr>
          <w:rFonts w:hint="eastAsia"/>
        </w:rPr>
      </w:pPr>
      <w:r>
        <w:br w:type="page"/>
      </w:r>
    </w:p>
    <w:p w14:paraId="329FA925" w14:textId="77777777" w:rsidR="00A46563" w:rsidRDefault="00A46563">
      <w:pPr>
        <w:rPr>
          <w:rFonts w:ascii="Arial" w:hAnsi="Arial"/>
          <w:b/>
        </w:rPr>
      </w:pPr>
      <w:r>
        <w:lastRenderedPageBreak/>
        <w:br w:type="page"/>
      </w:r>
    </w:p>
    <w:p w14:paraId="035584F8" w14:textId="38EE8CE3" w:rsidR="006F4440" w:rsidRDefault="001970C1">
      <w:pPr>
        <w:pStyle w:val="apunkt1"/>
        <w:numPr>
          <w:ilvl w:val="0"/>
          <w:numId w:val="0"/>
        </w:numPr>
        <w:jc w:val="center"/>
      </w:pPr>
      <w:r>
        <w:lastRenderedPageBreak/>
        <w:t>SKRÓCONY OPIS PRZEDMIOTU ZAMÓWIENIA</w:t>
      </w:r>
    </w:p>
    <w:p w14:paraId="3926F404" w14:textId="77777777" w:rsidR="006F4440" w:rsidRDefault="006F4440" w:rsidP="00EB315B">
      <w:pPr>
        <w:pStyle w:val="atre"/>
        <w:ind w:firstLine="0"/>
      </w:pPr>
    </w:p>
    <w:p w14:paraId="24C9E424" w14:textId="30C77804" w:rsidR="00BB711C" w:rsidRDefault="00BB711C" w:rsidP="00A46563">
      <w:pPr>
        <w:pStyle w:val="atre"/>
      </w:pPr>
      <w:r>
        <w:t>Inwestycja pod nazw</w:t>
      </w:r>
      <w:r>
        <w:rPr>
          <w:rFonts w:hint="cs"/>
        </w:rPr>
        <w:t>ą</w:t>
      </w:r>
      <w:r>
        <w:t xml:space="preserve"> </w:t>
      </w:r>
      <w:r>
        <w:rPr>
          <w:rFonts w:hint="eastAsia"/>
        </w:rPr>
        <w:t>„</w:t>
      </w:r>
      <w:r w:rsidR="00892825" w:rsidRPr="00892825">
        <w:t>Rewitalizacja centrum Kramska dla dzia</w:t>
      </w:r>
      <w:r w:rsidR="00892825" w:rsidRPr="00892825">
        <w:rPr>
          <w:rFonts w:hint="cs"/>
        </w:rPr>
        <w:t>ł</w:t>
      </w:r>
      <w:r w:rsidR="00892825" w:rsidRPr="00892825">
        <w:t>ek (243/3, 242/3, 193) obr</w:t>
      </w:r>
      <w:r w:rsidR="00892825" w:rsidRPr="00892825">
        <w:rPr>
          <w:rFonts w:hint="cs"/>
        </w:rPr>
        <w:t>ę</w:t>
      </w:r>
      <w:r w:rsidR="00892825" w:rsidRPr="00892825">
        <w:t>b Kramsk</w:t>
      </w:r>
      <w:r>
        <w:rPr>
          <w:rFonts w:hint="eastAsia"/>
        </w:rPr>
        <w:t>”</w:t>
      </w:r>
      <w:r>
        <w:t xml:space="preserve"> obejmuje swoim zakresem nast</w:t>
      </w:r>
      <w:r>
        <w:rPr>
          <w:rFonts w:hint="cs"/>
        </w:rPr>
        <w:t>ę</w:t>
      </w:r>
      <w:r>
        <w:t>puj</w:t>
      </w:r>
      <w:r>
        <w:rPr>
          <w:rFonts w:hint="cs"/>
        </w:rPr>
        <w:t>ą</w:t>
      </w:r>
      <w:r>
        <w:t>ce prace:</w:t>
      </w:r>
    </w:p>
    <w:p w14:paraId="4B74B715" w14:textId="77777777" w:rsidR="00892825" w:rsidRDefault="00892825" w:rsidP="00892825">
      <w:pPr>
        <w:pStyle w:val="atrepunktowanie"/>
      </w:pPr>
      <w:r>
        <w:rPr>
          <w:rFonts w:hint="eastAsia"/>
        </w:rPr>
        <w:t>odhumusowanie terenu i roboty ziemne,</w:t>
      </w:r>
    </w:p>
    <w:p w14:paraId="57A08961" w14:textId="4BC36F62" w:rsidR="00892825" w:rsidRDefault="00892825" w:rsidP="00892825">
      <w:pPr>
        <w:pStyle w:val="atrepunktowanie"/>
      </w:pPr>
      <w:r>
        <w:rPr>
          <w:rFonts w:hint="eastAsia"/>
        </w:rPr>
        <w:t>roboty rozb</w:t>
      </w:r>
      <w:r>
        <w:t>ió</w:t>
      </w:r>
      <w:r>
        <w:rPr>
          <w:rFonts w:hint="eastAsia"/>
        </w:rPr>
        <w:t>rkowe,</w:t>
      </w:r>
    </w:p>
    <w:p w14:paraId="44C32588" w14:textId="0D5F6FDE" w:rsidR="00892825" w:rsidRDefault="00892825" w:rsidP="00892825">
      <w:pPr>
        <w:pStyle w:val="atrepunktowanie"/>
      </w:pPr>
      <w:r>
        <w:rPr>
          <w:rFonts w:hint="eastAsia"/>
        </w:rPr>
        <w:t>wycinka drzew i krze</w:t>
      </w:r>
      <w:r w:rsidR="00747E25">
        <w:t>wó</w:t>
      </w:r>
      <w:r>
        <w:rPr>
          <w:rFonts w:hint="eastAsia"/>
        </w:rPr>
        <w:t>w wraz z karczowaniem pni,</w:t>
      </w:r>
    </w:p>
    <w:p w14:paraId="0D839D57" w14:textId="77777777" w:rsidR="00892825" w:rsidRDefault="00892825" w:rsidP="00892825">
      <w:pPr>
        <w:pStyle w:val="atrepunktowanie"/>
      </w:pPr>
      <w:r>
        <w:t>zabezpieczenie rurami dwudzielnymi istniej</w:t>
      </w:r>
      <w:r>
        <w:rPr>
          <w:rFonts w:hint="cs"/>
        </w:rPr>
        <w:t>ą</w:t>
      </w:r>
      <w:r>
        <w:t>cych sieci,</w:t>
      </w:r>
    </w:p>
    <w:p w14:paraId="0D37B84C" w14:textId="5FDC8D5F" w:rsidR="00892825" w:rsidRDefault="00892825" w:rsidP="00892825">
      <w:pPr>
        <w:pStyle w:val="atrepunktowanie"/>
      </w:pPr>
      <w:r>
        <w:t>u</w:t>
      </w:r>
      <w:r>
        <w:rPr>
          <w:rFonts w:hint="cs"/>
        </w:rPr>
        <w:t>ł</w:t>
      </w:r>
      <w:r>
        <w:t>o</w:t>
      </w:r>
      <w:r>
        <w:rPr>
          <w:rFonts w:hint="cs"/>
        </w:rPr>
        <w:t>ż</w:t>
      </w:r>
      <w:r>
        <w:t>enie kraw</w:t>
      </w:r>
      <w:r>
        <w:rPr>
          <w:rFonts w:hint="cs"/>
        </w:rPr>
        <w:t>ęż</w:t>
      </w:r>
      <w:r>
        <w:t>ników, oporników i obrze</w:t>
      </w:r>
      <w:r>
        <w:rPr>
          <w:rFonts w:hint="cs"/>
        </w:rPr>
        <w:t>ż</w:t>
      </w:r>
      <w:r>
        <w:t>y betonowych,</w:t>
      </w:r>
    </w:p>
    <w:p w14:paraId="2DA5FD19" w14:textId="5F61F8D1" w:rsidR="00892825" w:rsidRDefault="00892825" w:rsidP="00892825">
      <w:pPr>
        <w:pStyle w:val="atrepunktowanie"/>
      </w:pPr>
      <w:r>
        <w:rPr>
          <w:rFonts w:hint="eastAsia"/>
        </w:rPr>
        <w:t>wykonanie warstw konstrukcyjnych nawierzchni miejsc postojowych oraz chodni</w:t>
      </w:r>
      <w:r>
        <w:t>kó</w:t>
      </w:r>
      <w:r>
        <w:rPr>
          <w:rFonts w:hint="eastAsia"/>
        </w:rPr>
        <w:t>w,</w:t>
      </w:r>
    </w:p>
    <w:p w14:paraId="53EB787B" w14:textId="4C950DAB" w:rsidR="00892825" w:rsidRDefault="00892825" w:rsidP="00892825">
      <w:pPr>
        <w:pStyle w:val="atrepunktowanie"/>
      </w:pPr>
      <w:r>
        <w:t>wykonanie obiektów ma</w:t>
      </w:r>
      <w:r>
        <w:rPr>
          <w:rFonts w:hint="cs"/>
        </w:rPr>
        <w:t>ł</w:t>
      </w:r>
      <w:r>
        <w:t>ej architektury,</w:t>
      </w:r>
    </w:p>
    <w:p w14:paraId="0B79DCB4" w14:textId="77777777" w:rsidR="00892825" w:rsidRDefault="00892825" w:rsidP="00892825">
      <w:pPr>
        <w:pStyle w:val="atrepunktowanie"/>
      </w:pPr>
      <w:r>
        <w:t>wykonanie o</w:t>
      </w:r>
      <w:r>
        <w:rPr>
          <w:rFonts w:hint="cs"/>
        </w:rPr>
        <w:t>ś</w:t>
      </w:r>
      <w:r>
        <w:t>wietlenia parkowego,</w:t>
      </w:r>
    </w:p>
    <w:p w14:paraId="5D14ACF2" w14:textId="77777777" w:rsidR="00892825" w:rsidRDefault="00892825" w:rsidP="00892825">
      <w:pPr>
        <w:pStyle w:val="atrepunktowanie"/>
      </w:pPr>
      <w:r>
        <w:t>wykonanie przy</w:t>
      </w:r>
      <w:r>
        <w:rPr>
          <w:rFonts w:hint="cs"/>
        </w:rPr>
        <w:t>łą</w:t>
      </w:r>
      <w:r>
        <w:t>czy wodoci</w:t>
      </w:r>
      <w:r>
        <w:rPr>
          <w:rFonts w:hint="cs"/>
        </w:rPr>
        <w:t>ą</w:t>
      </w:r>
      <w:r>
        <w:t>gowych, elektrycznych oraz sanitarnych,</w:t>
      </w:r>
    </w:p>
    <w:p w14:paraId="7D3BABA8" w14:textId="7F5DE668" w:rsidR="00892825" w:rsidRDefault="00892825" w:rsidP="00892825">
      <w:pPr>
        <w:pStyle w:val="atrepunktowanie"/>
      </w:pPr>
      <w:r>
        <w:t>regulacja wysoko</w:t>
      </w:r>
      <w:r>
        <w:rPr>
          <w:rFonts w:hint="cs"/>
        </w:rPr>
        <w:t>ś</w:t>
      </w:r>
      <w:r>
        <w:t>ciowa istniej</w:t>
      </w:r>
      <w:r>
        <w:rPr>
          <w:rFonts w:hint="cs"/>
        </w:rPr>
        <w:t>ą</w:t>
      </w:r>
      <w:r>
        <w:t>cych obudów sieci podziemnych,</w:t>
      </w:r>
    </w:p>
    <w:p w14:paraId="753553E0" w14:textId="77777777" w:rsidR="00892825" w:rsidRDefault="00892825" w:rsidP="00892825">
      <w:pPr>
        <w:pStyle w:val="atrepunktowanie"/>
      </w:pPr>
      <w:r>
        <w:rPr>
          <w:rFonts w:hint="eastAsia"/>
        </w:rPr>
        <w:t>wykonanie oznakowania pionowego i poziomego,</w:t>
      </w:r>
    </w:p>
    <w:p w14:paraId="19DF9E5B" w14:textId="77777777" w:rsidR="00892825" w:rsidRDefault="00892825" w:rsidP="00892825">
      <w:pPr>
        <w:pStyle w:val="atrepunktowanie"/>
      </w:pPr>
      <w:r>
        <w:t>wykonanie humusowania przyleg</w:t>
      </w:r>
      <w:r>
        <w:rPr>
          <w:rFonts w:hint="cs"/>
        </w:rPr>
        <w:t>ł</w:t>
      </w:r>
      <w:r>
        <w:t>ego terenu,</w:t>
      </w:r>
    </w:p>
    <w:p w14:paraId="1F51546E" w14:textId="0E3EBB56" w:rsidR="00BB711C" w:rsidRDefault="00892825" w:rsidP="00892825">
      <w:pPr>
        <w:pStyle w:val="atrepunktowanie"/>
      </w:pPr>
      <w:r>
        <w:t>wykonanie nasadzeń zast</w:t>
      </w:r>
      <w:r>
        <w:rPr>
          <w:rFonts w:hint="cs"/>
        </w:rPr>
        <w:t>ę</w:t>
      </w:r>
      <w:r>
        <w:t>pczych drzew i krzewów</w:t>
      </w:r>
      <w:r w:rsidR="00A46563">
        <w:t>.</w:t>
      </w:r>
    </w:p>
    <w:p w14:paraId="1ECDC31D" w14:textId="6F523641" w:rsidR="00040D04" w:rsidRDefault="00040D04" w:rsidP="00063C7D">
      <w:pPr>
        <w:pStyle w:val="atrepunktowanie"/>
        <w:numPr>
          <w:ilvl w:val="0"/>
          <w:numId w:val="0"/>
        </w:numPr>
        <w:ind w:left="170"/>
      </w:pPr>
    </w:p>
    <w:p w14:paraId="21C4A187" w14:textId="79627133" w:rsidR="00BB711C" w:rsidRDefault="00BF3C97" w:rsidP="00BB711C">
      <w:pPr>
        <w:pStyle w:val="atre"/>
      </w:pPr>
      <w:r>
        <w:t>Planowana inwestycja zlokalizowana jest w całości na terenie województwa wielkopolskiego, w powiecie konińskim, w gminie Kramsk, na terenie miejscowości Kramsk</w:t>
      </w:r>
      <w:r w:rsidR="00BB711C">
        <w:t>.</w:t>
      </w:r>
    </w:p>
    <w:p w14:paraId="21AD74CB" w14:textId="1B2E5C26" w:rsidR="006F4440" w:rsidRDefault="006F4440" w:rsidP="00EB315B">
      <w:pPr>
        <w:pStyle w:val="atre"/>
      </w:pPr>
    </w:p>
    <w:p w14:paraId="16665C2D" w14:textId="77777777" w:rsidR="006F4440" w:rsidRDefault="006F4440">
      <w:pPr>
        <w:pStyle w:val="atrepunktowanie"/>
        <w:numPr>
          <w:ilvl w:val="0"/>
          <w:numId w:val="0"/>
        </w:numPr>
      </w:pPr>
    </w:p>
    <w:p w14:paraId="6FEAE850" w14:textId="77777777" w:rsidR="006F4440" w:rsidRDefault="006F4440">
      <w:pPr>
        <w:pStyle w:val="apunkt11"/>
        <w:numPr>
          <w:ilvl w:val="0"/>
          <w:numId w:val="0"/>
        </w:numPr>
      </w:pPr>
    </w:p>
    <w:sectPr w:rsidR="006F4440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6" w:h="16838"/>
      <w:pgMar w:top="1700" w:right="1134" w:bottom="1705" w:left="1701" w:header="1134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3E3378" w14:textId="77777777" w:rsidR="005A5C0A" w:rsidRDefault="005A5C0A">
      <w:pPr>
        <w:rPr>
          <w:rFonts w:hint="eastAsia"/>
        </w:rPr>
      </w:pPr>
      <w:r>
        <w:separator/>
      </w:r>
    </w:p>
  </w:endnote>
  <w:endnote w:type="continuationSeparator" w:id="0">
    <w:p w14:paraId="64B133E9" w14:textId="77777777" w:rsidR="005A5C0A" w:rsidRDefault="005A5C0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1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4535"/>
      <w:gridCol w:w="4536"/>
    </w:tblGrid>
    <w:tr w:rsidR="006F4440" w14:paraId="4D007FAA" w14:textId="77777777">
      <w:tc>
        <w:tcPr>
          <w:tcW w:w="4535" w:type="dxa"/>
        </w:tcPr>
        <w:p w14:paraId="248DC3A1" w14:textId="3A49EFE4" w:rsidR="006F4440" w:rsidRDefault="001970C1">
          <w:pPr>
            <w:pStyle w:val="agwka"/>
            <w:ind w:firstLine="0"/>
          </w:pPr>
          <w:r>
            <w:t xml:space="preserve">EGZEMPLARZ: </w:t>
          </w:r>
          <w:r w:rsidR="00E445D7">
            <w:t xml:space="preserve"> </w:t>
          </w:r>
          <w:r w:rsidR="00DC7078">
            <w:t xml:space="preserve">1   </w:t>
          </w:r>
          <w:r w:rsidR="00DE2D90">
            <w:t>2</w:t>
          </w:r>
          <w:r w:rsidR="00952D24">
            <w:t xml:space="preserve">   3</w:t>
          </w:r>
        </w:p>
      </w:tc>
      <w:tc>
        <w:tcPr>
          <w:tcW w:w="4536" w:type="dxa"/>
        </w:tcPr>
        <w:p w14:paraId="6D96CB41" w14:textId="3674C677" w:rsidR="006F4440" w:rsidRDefault="00A46563">
          <w:pPr>
            <w:pStyle w:val="agwka"/>
            <w:jc w:val="right"/>
          </w:pPr>
          <w:r>
            <w:t>LISTOPAD</w:t>
          </w:r>
          <w:r w:rsidR="00063C7D">
            <w:t xml:space="preserve"> </w:t>
          </w:r>
          <w:r w:rsidR="001970C1">
            <w:t>202</w:t>
          </w:r>
          <w:r w:rsidR="0072375C">
            <w:t>2</w:t>
          </w:r>
        </w:p>
      </w:tc>
    </w:tr>
  </w:tbl>
  <w:p w14:paraId="272E6AC3" w14:textId="77777777" w:rsidR="006F4440" w:rsidRDefault="006F4440">
    <w:pPr>
      <w:pStyle w:val="Stopka"/>
      <w:rPr>
        <w:rFonts w:hint="eastAs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754C8" w14:textId="7B5B370E" w:rsidR="006F4440" w:rsidRPr="00AF0501" w:rsidRDefault="006F4440">
    <w:pPr>
      <w:pStyle w:val="Stopk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2F9E96" w14:textId="77777777" w:rsidR="006F4440" w:rsidRPr="00AF0501" w:rsidRDefault="001970C1" w:rsidP="00F678D6">
    <w:pPr>
      <w:pStyle w:val="Stopka"/>
      <w:pBdr>
        <w:top w:val="single" w:sz="4" w:space="1" w:color="auto"/>
      </w:pBdr>
      <w:jc w:val="right"/>
      <w:rPr>
        <w:rFonts w:ascii="Arial" w:hAnsi="Arial"/>
      </w:rPr>
    </w:pPr>
    <w:r w:rsidRPr="00AF0501">
      <w:rPr>
        <w:rFonts w:ascii="Arial" w:hAnsi="Arial"/>
      </w:rPr>
      <w:t>Kosztorys inwestorski</w:t>
    </w:r>
    <w:r w:rsidRPr="00AF0501">
      <w:rPr>
        <w:rFonts w:ascii="Arial" w:hAnsi="Arial"/>
      </w:rPr>
      <w:tab/>
    </w:r>
    <w:r w:rsidRPr="00AF0501">
      <w:rPr>
        <w:rFonts w:ascii="Arial" w:hAnsi="Arial"/>
      </w:rPr>
      <w:tab/>
    </w:r>
    <w:r w:rsidRPr="00AF0501">
      <w:rPr>
        <w:rFonts w:ascii="Arial" w:hAnsi="Arial"/>
      </w:rPr>
      <w:fldChar w:fldCharType="begin"/>
    </w:r>
    <w:r w:rsidRPr="00AF0501">
      <w:rPr>
        <w:rFonts w:ascii="Arial" w:hAnsi="Arial"/>
      </w:rPr>
      <w:instrText>PAGE</w:instrText>
    </w:r>
    <w:r w:rsidRPr="00AF0501">
      <w:rPr>
        <w:rFonts w:ascii="Arial" w:hAnsi="Arial"/>
      </w:rPr>
      <w:fldChar w:fldCharType="separate"/>
    </w:r>
    <w:r w:rsidRPr="00AF0501">
      <w:rPr>
        <w:rFonts w:ascii="Arial" w:hAnsi="Arial"/>
      </w:rPr>
      <w:t>3</w:t>
    </w:r>
    <w:r w:rsidRPr="00AF0501">
      <w:rPr>
        <w:rFonts w:ascii="Arial" w:hAnsi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5D21F" w14:textId="77777777" w:rsidR="005A5C0A" w:rsidRDefault="005A5C0A">
      <w:pPr>
        <w:rPr>
          <w:rFonts w:hint="eastAsia"/>
        </w:rPr>
      </w:pPr>
      <w:r>
        <w:separator/>
      </w:r>
    </w:p>
  </w:footnote>
  <w:footnote w:type="continuationSeparator" w:id="0">
    <w:p w14:paraId="11576B4F" w14:textId="77777777" w:rsidR="005A5C0A" w:rsidRDefault="005A5C0A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75" w:type="dxa"/>
      <w:tblLayout w:type="fixed"/>
      <w:tblCellMar>
        <w:top w:w="55" w:type="dxa"/>
        <w:left w:w="55" w:type="dxa"/>
        <w:bottom w:w="55" w:type="dxa"/>
        <w:right w:w="55" w:type="dxa"/>
      </w:tblCellMar>
      <w:tblLook w:val="04A0" w:firstRow="1" w:lastRow="0" w:firstColumn="1" w:lastColumn="0" w:noHBand="0" w:noVBand="1"/>
    </w:tblPr>
    <w:tblGrid>
      <w:gridCol w:w="5100"/>
      <w:gridCol w:w="3975"/>
    </w:tblGrid>
    <w:tr w:rsidR="006F4440" w14:paraId="435D7AC5" w14:textId="77777777">
      <w:tc>
        <w:tcPr>
          <w:tcW w:w="5100" w:type="dxa"/>
        </w:tcPr>
        <w:p w14:paraId="6848DF6B" w14:textId="77777777" w:rsidR="006F4440" w:rsidRDefault="001970C1">
          <w:pPr>
            <w:pStyle w:val="Zawartotabeli"/>
            <w:snapToGrid w:val="0"/>
            <w:rPr>
              <w:rFonts w:ascii="Arial" w:hAnsi="Arial"/>
              <w:sz w:val="20"/>
            </w:rPr>
          </w:pPr>
          <w:r>
            <w:rPr>
              <w:rFonts w:ascii="Arial" w:hAnsi="Arial"/>
              <w:noProof/>
              <w:sz w:val="20"/>
            </w:rPr>
            <w:drawing>
              <wp:anchor distT="0" distB="0" distL="0" distR="0" simplePos="0" relativeHeight="2" behindDoc="0" locked="0" layoutInCell="1" allowOverlap="1" wp14:anchorId="50381256" wp14:editId="12244357">
                <wp:simplePos x="0" y="0"/>
                <wp:positionH relativeFrom="column">
                  <wp:posOffset>3810</wp:posOffset>
                </wp:positionH>
                <wp:positionV relativeFrom="paragraph">
                  <wp:posOffset>97155</wp:posOffset>
                </wp:positionV>
                <wp:extent cx="2981325" cy="632460"/>
                <wp:effectExtent l="0" t="0" r="0" b="0"/>
                <wp:wrapSquare wrapText="largest"/>
                <wp:docPr id="2" name="Obraz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az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-33" t="-155" r="-33" b="-15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75" w:type="dxa"/>
        </w:tcPr>
        <w:p w14:paraId="4EAFEA5B" w14:textId="77777777" w:rsidR="006F4440" w:rsidRDefault="001970C1">
          <w:pPr>
            <w:pStyle w:val="agwka"/>
            <w:ind w:firstLine="0"/>
          </w:pPr>
          <w:r>
            <w:t>AGDARS Artur Smarzyński</w:t>
          </w:r>
        </w:p>
        <w:p w14:paraId="4DBE80C5" w14:textId="77777777" w:rsidR="006F4440" w:rsidRDefault="001970C1">
          <w:pPr>
            <w:pStyle w:val="agwka"/>
            <w:ind w:firstLine="0"/>
          </w:pPr>
          <w:r>
            <w:t>Dąbrowa 8a, 62-404 Ciążeń</w:t>
          </w:r>
        </w:p>
        <w:p w14:paraId="205EEBFF" w14:textId="77777777" w:rsidR="006F4440" w:rsidRPr="00DE2D90" w:rsidRDefault="001970C1">
          <w:pPr>
            <w:pStyle w:val="agwka"/>
            <w:ind w:firstLine="0"/>
            <w:rPr>
              <w:lang w:val="en-US"/>
            </w:rPr>
          </w:pPr>
          <w:r w:rsidRPr="00DE2D90">
            <w:rPr>
              <w:lang w:val="en-US"/>
            </w:rPr>
            <w:t>tel. 731 550 549</w:t>
          </w:r>
        </w:p>
        <w:p w14:paraId="749054B9" w14:textId="77777777" w:rsidR="006F4440" w:rsidRPr="00DE2D90" w:rsidRDefault="001970C1">
          <w:pPr>
            <w:pStyle w:val="agwka"/>
            <w:ind w:firstLine="0"/>
            <w:rPr>
              <w:lang w:val="en-US"/>
            </w:rPr>
          </w:pPr>
          <w:r w:rsidRPr="00DE2D90">
            <w:rPr>
              <w:lang w:val="en-US"/>
            </w:rPr>
            <w:t>www.agdars.pl, e-mail: biuro@agdars.pl</w:t>
          </w:r>
        </w:p>
        <w:p w14:paraId="600F3B29" w14:textId="77777777" w:rsidR="006F4440" w:rsidRDefault="001970C1">
          <w:pPr>
            <w:pStyle w:val="agwka"/>
            <w:ind w:firstLine="0"/>
          </w:pPr>
          <w:r>
            <w:t xml:space="preserve">NIP: 6671747315, REGON:384809209 </w:t>
          </w:r>
        </w:p>
      </w:tc>
    </w:tr>
  </w:tbl>
  <w:p w14:paraId="743BC077" w14:textId="77777777" w:rsidR="006F4440" w:rsidRDefault="006F4440">
    <w:pPr>
      <w:pStyle w:val="agw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904547" w14:textId="77777777" w:rsidR="006F4440" w:rsidRDefault="006F4440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C44F" w14:textId="77777777" w:rsidR="006F4440" w:rsidRDefault="006F4440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FF5"/>
    <w:multiLevelType w:val="multilevel"/>
    <w:tmpl w:val="C14C2ECC"/>
    <w:lvl w:ilvl="0">
      <w:start w:val="1"/>
      <w:numFmt w:val="decimal"/>
      <w:pStyle w:val="apunkt1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818110F"/>
    <w:multiLevelType w:val="multilevel"/>
    <w:tmpl w:val="54EC358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2" w15:restartNumberingAfterBreak="0">
    <w:nsid w:val="4B32125D"/>
    <w:multiLevelType w:val="multilevel"/>
    <w:tmpl w:val="523E9058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A5748EF"/>
    <w:multiLevelType w:val="multilevel"/>
    <w:tmpl w:val="6B38B1EA"/>
    <w:lvl w:ilvl="0">
      <w:start w:val="1"/>
      <w:numFmt w:val="bullet"/>
      <w:pStyle w:val="atrepunktowanie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4" w15:restartNumberingAfterBreak="0">
    <w:nsid w:val="7A3056C1"/>
    <w:multiLevelType w:val="multilevel"/>
    <w:tmpl w:val="D3C0E9BE"/>
    <w:lvl w:ilvl="0">
      <w:start w:val="1"/>
      <w:numFmt w:val="bullet"/>
      <w:lvlText w:val=""/>
      <w:lvlJc w:val="left"/>
      <w:pPr>
        <w:tabs>
          <w:tab w:val="num" w:pos="3288"/>
        </w:tabs>
        <w:ind w:left="3288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5" w15:restartNumberingAfterBreak="0">
    <w:nsid w:val="7F2A2F7B"/>
    <w:multiLevelType w:val="multilevel"/>
    <w:tmpl w:val="6F404E90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num w:numId="1" w16cid:durableId="556086910">
    <w:abstractNumId w:val="2"/>
  </w:num>
  <w:num w:numId="2" w16cid:durableId="137263009">
    <w:abstractNumId w:val="0"/>
  </w:num>
  <w:num w:numId="3" w16cid:durableId="1462073730">
    <w:abstractNumId w:val="3"/>
  </w:num>
  <w:num w:numId="4" w16cid:durableId="1143811122">
    <w:abstractNumId w:val="5"/>
  </w:num>
  <w:num w:numId="5" w16cid:durableId="34932842">
    <w:abstractNumId w:val="1"/>
  </w:num>
  <w:num w:numId="6" w16cid:durableId="19548945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defaultTabStop w:val="709"/>
  <w:autoHyphenation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440"/>
    <w:rsid w:val="00040D04"/>
    <w:rsid w:val="00063C7D"/>
    <w:rsid w:val="000B1F33"/>
    <w:rsid w:val="000C23F0"/>
    <w:rsid w:val="000C29DA"/>
    <w:rsid w:val="000F32D2"/>
    <w:rsid w:val="00165EDB"/>
    <w:rsid w:val="001943A3"/>
    <w:rsid w:val="001970C1"/>
    <w:rsid w:val="0024624B"/>
    <w:rsid w:val="00344655"/>
    <w:rsid w:val="00402E09"/>
    <w:rsid w:val="00447E13"/>
    <w:rsid w:val="00506D7E"/>
    <w:rsid w:val="005A5C0A"/>
    <w:rsid w:val="005F5830"/>
    <w:rsid w:val="006F4440"/>
    <w:rsid w:val="0072375C"/>
    <w:rsid w:val="00747E25"/>
    <w:rsid w:val="00763469"/>
    <w:rsid w:val="007A321C"/>
    <w:rsid w:val="007C7175"/>
    <w:rsid w:val="00827C73"/>
    <w:rsid w:val="00892825"/>
    <w:rsid w:val="008B2249"/>
    <w:rsid w:val="00925ADC"/>
    <w:rsid w:val="00952D24"/>
    <w:rsid w:val="00A46563"/>
    <w:rsid w:val="00A8729D"/>
    <w:rsid w:val="00AC452F"/>
    <w:rsid w:val="00AD7F24"/>
    <w:rsid w:val="00AF0501"/>
    <w:rsid w:val="00B26CD3"/>
    <w:rsid w:val="00B321CB"/>
    <w:rsid w:val="00B54C5D"/>
    <w:rsid w:val="00BB711C"/>
    <w:rsid w:val="00BC6935"/>
    <w:rsid w:val="00BF3C97"/>
    <w:rsid w:val="00C4595F"/>
    <w:rsid w:val="00DC7078"/>
    <w:rsid w:val="00DD0317"/>
    <w:rsid w:val="00DE2D90"/>
    <w:rsid w:val="00E445D7"/>
    <w:rsid w:val="00EB315B"/>
    <w:rsid w:val="00EB65BF"/>
    <w:rsid w:val="00F452C6"/>
    <w:rsid w:val="00F4682F"/>
    <w:rsid w:val="00F678D6"/>
    <w:rsid w:val="00F96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4B52ED4"/>
  <w15:docId w15:val="{F225FCBD-C032-481D-B14F-B5D019370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Liberation Serif;Times New Roma" w:hAnsi="Liberation Serif;Times New Roma" w:cs="Arial"/>
      <w:kern w:val="2"/>
    </w:rPr>
  </w:style>
  <w:style w:type="paragraph" w:styleId="Nagwek1">
    <w:name w:val="heading 1"/>
    <w:basedOn w:val="Nagwek"/>
    <w:next w:val="Tekstpodstawowy"/>
    <w:uiPriority w:val="9"/>
    <w:qFormat/>
    <w:pPr>
      <w:numPr>
        <w:numId w:val="1"/>
      </w:num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ekstpodstawowy"/>
    <w:uiPriority w:val="9"/>
    <w:semiHidden/>
    <w:unhideWhenUsed/>
    <w:qFormat/>
    <w:pPr>
      <w:numPr>
        <w:ilvl w:val="1"/>
        <w:numId w:val="1"/>
      </w:num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ekstpodstawowy"/>
    <w:uiPriority w:val="9"/>
    <w:semiHidden/>
    <w:unhideWhenUsed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hAnsi="Symbol" w:cs="Symbol"/>
    </w:rPr>
  </w:style>
  <w:style w:type="character" w:customStyle="1" w:styleId="Znakinumeracji">
    <w:name w:val="Znaki numeracji"/>
    <w:qFormat/>
  </w:style>
  <w:style w:type="character" w:customStyle="1" w:styleId="czeinternetowe">
    <w:name w:val="Łącze internetowe"/>
    <w:rPr>
      <w:color w:val="000080"/>
      <w:u w:val="single"/>
    </w:rPr>
  </w:style>
  <w:style w:type="character" w:customStyle="1" w:styleId="czeindeksu">
    <w:name w:val="Łącze indeksu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Podpis">
    <w:name w:val="Signature"/>
    <w:basedOn w:val="Normalny"/>
    <w:pPr>
      <w:suppressLineNumbers/>
      <w:spacing w:before="120" w:after="120"/>
    </w:pPr>
    <w:rPr>
      <w:i/>
      <w:iCs/>
    </w:rPr>
  </w:style>
  <w:style w:type="paragraph" w:customStyle="1" w:styleId="atre">
    <w:name w:val="a_treść"/>
    <w:basedOn w:val="Normalny"/>
    <w:link w:val="atreZnak"/>
    <w:qFormat/>
    <w:pPr>
      <w:spacing w:line="360" w:lineRule="auto"/>
      <w:ind w:firstLine="850"/>
      <w:jc w:val="both"/>
    </w:pPr>
    <w:rPr>
      <w:rFonts w:ascii="Arial" w:hAnsi="Arial"/>
    </w:rPr>
  </w:style>
  <w:style w:type="paragraph" w:customStyle="1" w:styleId="apunkt1">
    <w:name w:val="a_punkt 1"/>
    <w:basedOn w:val="atre"/>
    <w:qFormat/>
    <w:pPr>
      <w:numPr>
        <w:numId w:val="2"/>
      </w:numPr>
    </w:pPr>
    <w:rPr>
      <w:b/>
    </w:rPr>
  </w:style>
  <w:style w:type="paragraph" w:customStyle="1" w:styleId="apunkt11">
    <w:name w:val="a_punkt 1.1"/>
    <w:basedOn w:val="apunkt1"/>
    <w:qFormat/>
    <w:pPr>
      <w:spacing w:before="283" w:after="57"/>
    </w:pPr>
  </w:style>
  <w:style w:type="paragraph" w:customStyle="1" w:styleId="apunkt111">
    <w:name w:val="a_punkt 1.1.1"/>
    <w:basedOn w:val="apunkt11"/>
    <w:qFormat/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Gwkalewa">
    <w:name w:val="Główka lewa"/>
    <w:basedOn w:val="Nagwek"/>
    <w:qFormat/>
  </w:style>
  <w:style w:type="paragraph" w:customStyle="1" w:styleId="agwka">
    <w:name w:val="a_główka"/>
    <w:basedOn w:val="atre"/>
    <w:qFormat/>
    <w:rPr>
      <w:sz w:val="20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astronatytuowadane">
    <w:name w:val="a_strona tytułowa dane"/>
    <w:basedOn w:val="agwka"/>
    <w:qFormat/>
    <w:pPr>
      <w:ind w:firstLine="0"/>
    </w:pPr>
    <w:rPr>
      <w:sz w:val="24"/>
    </w:rPr>
  </w:style>
  <w:style w:type="paragraph" w:customStyle="1" w:styleId="aspistreci">
    <w:name w:val="a_spis treści"/>
    <w:basedOn w:val="apunkt1"/>
    <w:qFormat/>
    <w:pPr>
      <w:numPr>
        <w:numId w:val="0"/>
      </w:numPr>
    </w:pPr>
    <w:rPr>
      <w:sz w:val="28"/>
    </w:rPr>
  </w:style>
  <w:style w:type="paragraph" w:styleId="Nagwekindeksu">
    <w:name w:val="index heading"/>
    <w:basedOn w:val="Nagwek"/>
    <w:rPr>
      <w:b/>
      <w:bCs/>
      <w:sz w:val="32"/>
      <w:szCs w:val="32"/>
    </w:rPr>
  </w:style>
  <w:style w:type="paragraph" w:styleId="Nagwekwykazurde">
    <w:name w:val="toa heading"/>
    <w:basedOn w:val="Nagwek"/>
    <w:rPr>
      <w:b/>
      <w:bCs/>
      <w:sz w:val="32"/>
      <w:szCs w:val="32"/>
    </w:rPr>
  </w:style>
  <w:style w:type="paragraph" w:styleId="Stopka">
    <w:name w:val="footer"/>
    <w:basedOn w:val="Gwkaistopka"/>
    <w:rPr>
      <w:sz w:val="20"/>
    </w:rPr>
  </w:style>
  <w:style w:type="paragraph" w:styleId="Spistreci1">
    <w:name w:val="toc 1"/>
    <w:basedOn w:val="Indeks"/>
    <w:pPr>
      <w:tabs>
        <w:tab w:val="right" w:leader="dot" w:pos="9638"/>
      </w:tabs>
    </w:pPr>
    <w:rPr>
      <w:rFonts w:ascii="Arial" w:hAnsi="Arial"/>
    </w:rPr>
  </w:style>
  <w:style w:type="paragraph" w:styleId="Spistreci2">
    <w:name w:val="toc 2"/>
    <w:basedOn w:val="Indeks"/>
    <w:pPr>
      <w:tabs>
        <w:tab w:val="right" w:leader="dot" w:pos="9638"/>
      </w:tabs>
      <w:spacing w:before="170" w:line="360" w:lineRule="auto"/>
      <w:ind w:left="283"/>
      <w:contextualSpacing/>
    </w:pPr>
    <w:rPr>
      <w:rFonts w:ascii="Arial" w:hAnsi="Arial"/>
    </w:rPr>
  </w:style>
  <w:style w:type="paragraph" w:customStyle="1" w:styleId="atrepunktowanie">
    <w:name w:val="a_treść punktowanie"/>
    <w:basedOn w:val="atre"/>
    <w:link w:val="atrepunktowanieZnak"/>
    <w:qFormat/>
    <w:pPr>
      <w:numPr>
        <w:numId w:val="3"/>
      </w:numPr>
    </w:pPr>
  </w:style>
  <w:style w:type="paragraph" w:styleId="Spistreci4">
    <w:name w:val="toc 4"/>
    <w:basedOn w:val="Indeks"/>
    <w:pPr>
      <w:tabs>
        <w:tab w:val="right" w:leader="dot" w:pos="9638"/>
      </w:tabs>
      <w:ind w:left="849"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character" w:customStyle="1" w:styleId="atreZnak">
    <w:name w:val="a_treść Znak"/>
    <w:basedOn w:val="Domylnaczcionkaakapitu"/>
    <w:link w:val="atre"/>
    <w:rsid w:val="00EB315B"/>
    <w:rPr>
      <w:rFonts w:ascii="Arial" w:hAnsi="Arial" w:cs="Arial"/>
      <w:kern w:val="2"/>
    </w:rPr>
  </w:style>
  <w:style w:type="character" w:customStyle="1" w:styleId="atrepunktowanieZnak">
    <w:name w:val="a_treść punktowanie Znak"/>
    <w:basedOn w:val="Domylnaczcionkaakapitu"/>
    <w:link w:val="atrepunktowanie"/>
    <w:rsid w:val="000C23F0"/>
    <w:rPr>
      <w:rFonts w:ascii="Arial" w:hAnsi="Arial" w:cs="Arial"/>
      <w:kern w:val="2"/>
    </w:rPr>
  </w:style>
  <w:style w:type="paragraph" w:styleId="NormalnyWeb">
    <w:name w:val="Normal (Web)"/>
    <w:basedOn w:val="Normalny"/>
    <w:uiPriority w:val="99"/>
    <w:semiHidden/>
    <w:unhideWhenUsed/>
    <w:rsid w:val="00063C7D"/>
    <w:pPr>
      <w:suppressAutoHyphens w:val="0"/>
      <w:spacing w:before="100" w:beforeAutospacing="1" w:after="142" w:line="276" w:lineRule="auto"/>
    </w:pPr>
    <w:rPr>
      <w:rFonts w:ascii="Times New Roman" w:eastAsia="Times New Roman" w:hAnsi="Times New Roman" w:cs="Times New Roman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998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3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Artur</cp:lastModifiedBy>
  <cp:revision>75</cp:revision>
  <cp:lastPrinted>2021-12-02T21:25:00Z</cp:lastPrinted>
  <dcterms:created xsi:type="dcterms:W3CDTF">2020-01-08T23:14:00Z</dcterms:created>
  <dcterms:modified xsi:type="dcterms:W3CDTF">2022-12-03T15:12:00Z</dcterms:modified>
  <dc:language>pl-PL</dc:language>
</cp:coreProperties>
</file>